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B50086" w:rsidRDefault="004B1513" w:rsidP="004B1513">
      <w:pPr>
        <w:rPr>
          <w:rStyle w:val="Enfasigrassetto"/>
          <w:rFonts w:ascii="Arial" w:hAnsi="Arial" w:cs="Arial"/>
          <w:color w:val="000000"/>
        </w:rPr>
      </w:pPr>
      <w:r w:rsidRPr="00B50086">
        <w:rPr>
          <w:rFonts w:ascii="Arial" w:hAnsi="Arial" w:cs="Arial"/>
          <w:b/>
          <w:snapToGrid w:val="0"/>
          <w:color w:val="000000"/>
        </w:rPr>
        <w:t>Oggetto</w:t>
      </w:r>
      <w:r w:rsidR="004951B1">
        <w:rPr>
          <w:rFonts w:ascii="Arial" w:hAnsi="Arial" w:cs="Arial"/>
          <w:b/>
          <w:snapToGrid w:val="0"/>
          <w:color w:val="000000"/>
        </w:rPr>
        <w:t xml:space="preserve">: </w:t>
      </w:r>
      <w:r w:rsidR="004951B1" w:rsidRPr="004951B1">
        <w:rPr>
          <w:rFonts w:ascii="Arial" w:hAnsi="Arial" w:cs="Arial"/>
          <w:bCs/>
          <w:color w:val="000000"/>
        </w:rPr>
        <w:t>Procedura negoziata ai se</w:t>
      </w:r>
      <w:r w:rsidR="003E7F01">
        <w:rPr>
          <w:rFonts w:ascii="Arial" w:hAnsi="Arial" w:cs="Arial"/>
          <w:bCs/>
          <w:color w:val="000000"/>
        </w:rPr>
        <w:t xml:space="preserve">nsi degli artt. 36 c. 2, </w:t>
      </w:r>
      <w:proofErr w:type="spellStart"/>
      <w:r w:rsidR="003E7F01">
        <w:rPr>
          <w:rFonts w:ascii="Arial" w:hAnsi="Arial" w:cs="Arial"/>
          <w:bCs/>
          <w:color w:val="000000"/>
        </w:rPr>
        <w:t>lett</w:t>
      </w:r>
      <w:proofErr w:type="spellEnd"/>
      <w:r w:rsidR="003E7F01">
        <w:rPr>
          <w:rFonts w:ascii="Arial" w:hAnsi="Arial" w:cs="Arial"/>
          <w:bCs/>
          <w:color w:val="000000"/>
        </w:rPr>
        <w:t>. c</w:t>
      </w:r>
      <w:r w:rsidR="004951B1" w:rsidRPr="004951B1">
        <w:rPr>
          <w:rFonts w:ascii="Arial" w:hAnsi="Arial" w:cs="Arial"/>
          <w:bCs/>
          <w:color w:val="000000"/>
        </w:rPr>
        <w:t xml:space="preserve">) del </w:t>
      </w:r>
      <w:proofErr w:type="spellStart"/>
      <w:r w:rsidR="004951B1" w:rsidRPr="004951B1">
        <w:rPr>
          <w:rFonts w:ascii="Arial" w:hAnsi="Arial" w:cs="Arial"/>
          <w:bCs/>
          <w:color w:val="000000"/>
        </w:rPr>
        <w:t>D.Lgs.</w:t>
      </w:r>
      <w:proofErr w:type="spellEnd"/>
      <w:r w:rsidR="004951B1" w:rsidRPr="004951B1">
        <w:rPr>
          <w:rFonts w:ascii="Arial" w:hAnsi="Arial" w:cs="Arial"/>
          <w:bCs/>
          <w:color w:val="000000"/>
        </w:rPr>
        <w:t xml:space="preserve"> 50/</w:t>
      </w:r>
      <w:r w:rsidR="00BC54DF">
        <w:rPr>
          <w:rFonts w:ascii="Arial" w:hAnsi="Arial" w:cs="Arial"/>
          <w:bCs/>
          <w:color w:val="000000"/>
        </w:rPr>
        <w:t>20</w:t>
      </w:r>
      <w:r w:rsidR="004951B1" w:rsidRPr="004951B1">
        <w:rPr>
          <w:rFonts w:ascii="Arial" w:hAnsi="Arial" w:cs="Arial"/>
          <w:bCs/>
          <w:color w:val="000000"/>
        </w:rPr>
        <w:t xml:space="preserve">16 per l’affidamento degli interventi di miglioramento sismico del fabbricato ad uso foresteria di Via </w:t>
      </w:r>
      <w:proofErr w:type="spellStart"/>
      <w:r w:rsidR="004951B1" w:rsidRPr="004951B1">
        <w:rPr>
          <w:rFonts w:ascii="Arial" w:hAnsi="Arial" w:cs="Arial"/>
          <w:bCs/>
          <w:color w:val="000000"/>
        </w:rPr>
        <w:t>Gramicia</w:t>
      </w:r>
      <w:proofErr w:type="spellEnd"/>
      <w:r w:rsidR="004951B1" w:rsidRPr="004951B1">
        <w:rPr>
          <w:rFonts w:ascii="Arial" w:hAnsi="Arial" w:cs="Arial"/>
          <w:bCs/>
          <w:color w:val="000000"/>
        </w:rPr>
        <w:t xml:space="preserve"> 33 – </w:t>
      </w:r>
      <w:r w:rsidR="00647C79" w:rsidRPr="00D75D48">
        <w:rPr>
          <w:rFonts w:ascii="Arial" w:hAnsi="Arial" w:cs="Arial"/>
          <w:bCs/>
          <w:color w:val="000000"/>
        </w:rPr>
        <w:t xml:space="preserve">CIG </w:t>
      </w:r>
      <w:r w:rsidR="00D75D48" w:rsidRPr="00D75D48">
        <w:rPr>
          <w:rFonts w:ascii="Arial" w:hAnsi="Arial" w:cs="Arial"/>
          <w:bCs/>
          <w:color w:val="000000"/>
        </w:rPr>
        <w:t>7049150699</w:t>
      </w:r>
      <w:r w:rsidR="004951B1" w:rsidRPr="00D75D48">
        <w:rPr>
          <w:rFonts w:ascii="Arial" w:hAnsi="Arial" w:cs="Arial"/>
          <w:bCs/>
          <w:color w:val="000000"/>
        </w:rPr>
        <w:t xml:space="preserve"> – CUP F71E16000270005</w:t>
      </w:r>
      <w:r w:rsidR="004951B1" w:rsidRPr="004951B1">
        <w:rPr>
          <w:rFonts w:ascii="Arial" w:eastAsia="Calibri" w:hAnsi="Arial" w:cs="Arial"/>
        </w:rPr>
        <w:t xml:space="preserve"> </w:t>
      </w:r>
      <w:r w:rsidR="004951B1">
        <w:rPr>
          <w:rFonts w:ascii="Arial" w:eastAsia="Calibri" w:hAnsi="Arial" w:cs="Arial"/>
        </w:rPr>
        <w:t xml:space="preserve">- </w:t>
      </w:r>
      <w:r w:rsidRPr="00B50086">
        <w:rPr>
          <w:rStyle w:val="Enfasigrassetto"/>
          <w:rFonts w:ascii="Arial" w:hAnsi="Arial" w:cs="Arial"/>
          <w:color w:val="000000"/>
        </w:rPr>
        <w:t>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BE34F8" w:rsidRPr="00BE34F8" w:rsidRDefault="00BE34F8" w:rsidP="00BE34F8">
      <w:pPr>
        <w:pStyle w:val="sche3"/>
        <w:numPr>
          <w:ilvl w:val="0"/>
          <w:numId w:val="43"/>
        </w:numPr>
        <w:rPr>
          <w:rFonts w:ascii="Arial" w:hAnsi="Arial" w:cs="Arial"/>
          <w:sz w:val="22"/>
          <w:szCs w:val="22"/>
          <w:lang w:val="it-IT" w:eastAsia="en-US"/>
        </w:rPr>
      </w:pPr>
      <w:r w:rsidRPr="00BE34F8">
        <w:rPr>
          <w:rFonts w:ascii="Arial" w:hAnsi="Arial" w:cs="Arial"/>
          <w:sz w:val="22"/>
          <w:szCs w:val="22"/>
          <w:lang w:val="it-IT" w:eastAsia="en-US"/>
        </w:rPr>
        <w:t>di avere esaminato tutti gli elaborati progettuali, compreso il calcolo sommario della spesa o il computo metrico-estimativo, ove redatto; di aver verificato la necessità di integrare e/o ridurre le quantità, eventualmente valutate carenti o eccessive, e di inserire le voci e relative quantità ritenute mancanti, rispetto a quanto previsto negli elaborati grafici e nel capitolato prestazionale, nonché negli altri documenti che è previsto facciano parte integrante del contratto; di prendere atto che l'indicazione delle voci e delle quantità non ha effetto sull'importo complessivo dell'offerta che, seppure determinato attraverso l'applicazione dei prezzi unitari offerti alle quantità delle varie lavorazioni, resta fisso ed invariabile;</w:t>
      </w:r>
    </w:p>
    <w:p w:rsidR="00BE34F8" w:rsidRPr="00BE34F8" w:rsidRDefault="00BE34F8" w:rsidP="00BE34F8">
      <w:pPr>
        <w:pStyle w:val="sche3"/>
        <w:numPr>
          <w:ilvl w:val="0"/>
          <w:numId w:val="43"/>
        </w:numPr>
        <w:rPr>
          <w:rFonts w:ascii="Arial" w:hAnsi="Arial" w:cs="Arial"/>
          <w:sz w:val="22"/>
          <w:szCs w:val="22"/>
          <w:lang w:val="it-IT" w:eastAsia="en-US"/>
        </w:rPr>
      </w:pPr>
      <w:r w:rsidRPr="00BE34F8">
        <w:rPr>
          <w:rFonts w:ascii="Arial" w:hAnsi="Arial" w:cs="Arial"/>
          <w:sz w:val="22"/>
          <w:szCs w:val="22"/>
          <w:lang w:val="it-IT" w:eastAsia="en-US"/>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manodopera necessaria per l’esecuzione dei lavori, nonché della disponibilità di attrezzature adeguate all’entità e alla tipologia e categoria dei lavori in appalto e in relazione ai tempi previsti per l’esecuzione degli stessi; </w:t>
      </w:r>
    </w:p>
    <w:p w:rsidR="00BE34F8" w:rsidRPr="00BE34F8" w:rsidRDefault="00BE34F8" w:rsidP="00BE34F8">
      <w:pPr>
        <w:pStyle w:val="sche3"/>
        <w:numPr>
          <w:ilvl w:val="0"/>
          <w:numId w:val="43"/>
        </w:numPr>
        <w:rPr>
          <w:rFonts w:ascii="Arial" w:hAnsi="Arial" w:cs="Arial"/>
          <w:sz w:val="22"/>
          <w:szCs w:val="22"/>
          <w:lang w:val="it-IT" w:eastAsia="en-US"/>
        </w:rPr>
      </w:pPr>
      <w:r w:rsidRPr="00BE34F8">
        <w:rPr>
          <w:rFonts w:ascii="Arial" w:hAnsi="Arial" w:cs="Arial"/>
          <w:sz w:val="22"/>
          <w:szCs w:val="22"/>
          <w:lang w:val="it-IT" w:eastAsia="en-US"/>
        </w:rPr>
        <w:t xml:space="preserve">di aver giudicato i lavori stessi realizzabili, gli elaborati progettuali adeguati ed i prezzi nel </w:t>
      </w:r>
      <w:r w:rsidRPr="00BE34F8">
        <w:rPr>
          <w:rFonts w:ascii="Arial" w:hAnsi="Arial" w:cs="Arial"/>
          <w:sz w:val="22"/>
          <w:szCs w:val="22"/>
          <w:lang w:val="it-IT" w:eastAsia="en-US"/>
        </w:rPr>
        <w:lastRenderedPageBreak/>
        <w:t xml:space="preserve">loro complesso remunerativi e tali da consentire il ribasso offerto; </w:t>
      </w:r>
    </w:p>
    <w:p w:rsidR="00BE34F8" w:rsidRPr="00BE34F8" w:rsidRDefault="00BE34F8" w:rsidP="00BE34F8">
      <w:pPr>
        <w:pStyle w:val="sche3"/>
        <w:numPr>
          <w:ilvl w:val="0"/>
          <w:numId w:val="43"/>
        </w:numPr>
        <w:rPr>
          <w:rFonts w:ascii="Arial" w:hAnsi="Arial" w:cs="Arial"/>
          <w:sz w:val="22"/>
          <w:szCs w:val="22"/>
          <w:lang w:val="it-IT" w:eastAsia="en-US"/>
        </w:rPr>
      </w:pPr>
      <w:r w:rsidRPr="00BE34F8">
        <w:rPr>
          <w:rFonts w:ascii="Arial" w:hAnsi="Arial" w:cs="Arial"/>
          <w:sz w:val="22"/>
          <w:szCs w:val="22"/>
          <w:lang w:val="it-IT" w:eastAsia="en-US"/>
        </w:rPr>
        <w:t>di accettare, senza condizione o riserva alcuna, tutte le norme e disposizioni contenute nella lettera invito, nello schema di contratto, nel capitolato prestazionale d’appalto e negli elaborati tecnici;</w:t>
      </w:r>
    </w:p>
    <w:p w:rsidR="00BE34F8" w:rsidRPr="00BE34F8" w:rsidRDefault="00BE34F8" w:rsidP="00BE34F8">
      <w:pPr>
        <w:pStyle w:val="sche3"/>
        <w:numPr>
          <w:ilvl w:val="0"/>
          <w:numId w:val="43"/>
        </w:numPr>
        <w:rPr>
          <w:rFonts w:ascii="Arial" w:hAnsi="Arial" w:cs="Arial"/>
          <w:sz w:val="22"/>
          <w:szCs w:val="22"/>
          <w:lang w:val="it-IT" w:eastAsia="en-US"/>
        </w:rPr>
      </w:pPr>
      <w:r w:rsidRPr="00BE34F8">
        <w:rPr>
          <w:rFonts w:ascii="Arial" w:hAnsi="Arial" w:cs="Arial"/>
          <w:sz w:val="22"/>
          <w:szCs w:val="22"/>
          <w:lang w:val="it-IT" w:eastAsia="en-US"/>
        </w:rPr>
        <w:t>di impegnarsi a mantenere valida e vincolante l’offerta per 180 giorni, a decorrere dal termine per la sua presentazione;</w:t>
      </w:r>
    </w:p>
    <w:p w:rsidR="00BE34F8" w:rsidRPr="00BE34F8" w:rsidRDefault="00BE34F8" w:rsidP="00BE34F8">
      <w:pPr>
        <w:pStyle w:val="sche3"/>
        <w:numPr>
          <w:ilvl w:val="0"/>
          <w:numId w:val="43"/>
        </w:numPr>
        <w:rPr>
          <w:rFonts w:ascii="Arial" w:hAnsi="Arial" w:cs="Arial"/>
          <w:sz w:val="22"/>
          <w:szCs w:val="22"/>
          <w:lang w:val="it-IT" w:eastAsia="en-US"/>
        </w:rPr>
      </w:pPr>
      <w:r w:rsidRPr="00BE34F8">
        <w:rPr>
          <w:rFonts w:ascii="Arial" w:hAnsi="Arial" w:cs="Arial"/>
          <w:sz w:val="22"/>
          <w:szCs w:val="22"/>
          <w:lang w:val="it-IT" w:eastAsia="en-US"/>
        </w:rPr>
        <w:t>di accettare l’eventuale consegna dei lavori sotto riserva di legge, nelle more della stipulazione del contratto;</w:t>
      </w:r>
    </w:p>
    <w:p w:rsidR="00BE34F8" w:rsidRPr="00BE34F8" w:rsidRDefault="00BE34F8" w:rsidP="00BE34F8">
      <w:pPr>
        <w:pStyle w:val="sche3"/>
        <w:numPr>
          <w:ilvl w:val="0"/>
          <w:numId w:val="43"/>
        </w:numPr>
        <w:rPr>
          <w:rFonts w:ascii="Arial" w:hAnsi="Arial" w:cs="Arial"/>
          <w:sz w:val="22"/>
          <w:szCs w:val="22"/>
          <w:lang w:val="it-IT" w:eastAsia="en-US"/>
        </w:rPr>
      </w:pPr>
      <w:r w:rsidRPr="00BE34F8">
        <w:rPr>
          <w:rFonts w:ascii="Arial" w:hAnsi="Arial" w:cs="Arial"/>
          <w:sz w:val="22"/>
          <w:szCs w:val="22"/>
          <w:lang w:val="it-IT" w:eastAsia="en-US"/>
        </w:rPr>
        <w:t xml:space="preserve">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di impegnarsi, in caso di aggiudicazione, ad osservare e a far osservare ai propri dipendenti e collaboratori il suddetto codice, pena la risoluzione del contratto; </w:t>
      </w:r>
    </w:p>
    <w:p w:rsidR="0020442F" w:rsidRDefault="00BE34F8" w:rsidP="00BE34F8">
      <w:pPr>
        <w:pStyle w:val="sche3"/>
        <w:numPr>
          <w:ilvl w:val="0"/>
          <w:numId w:val="43"/>
        </w:numPr>
        <w:rPr>
          <w:rFonts w:ascii="Arial" w:hAnsi="Arial" w:cs="Arial"/>
          <w:sz w:val="22"/>
          <w:szCs w:val="22"/>
          <w:lang w:val="it-IT" w:eastAsia="en-US"/>
        </w:rPr>
      </w:pPr>
      <w:r w:rsidRPr="00BE34F8">
        <w:rPr>
          <w:rFonts w:ascii="Arial" w:hAnsi="Arial" w:cs="Arial"/>
          <w:sz w:val="22"/>
          <w:szCs w:val="22"/>
          <w:lang w:val="it-IT" w:eastAsia="en-US"/>
        </w:rPr>
        <w:t>di essere informato, ai sensi e per gli effetti del D.Lgs.30 giugno 2003, n. 196, che i dati personali raccolti saranno trattati, anche con strumenti informatici, esclusivamente nell’ambito del procedimento per il quale la dichiarazione viene resa.</w:t>
      </w:r>
    </w:p>
    <w:p w:rsidR="00D75D48" w:rsidRDefault="00D75D48"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bookmarkStart w:id="0" w:name="_GoBack"/>
      <w:bookmarkEnd w:id="0"/>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 dati sopra riportati, forniti in occasione della partecipazione alla presente gara, saranno trattati esclusivamente ai fini dello svolgimento dell’attività istituzionale dell’Università ai sensi di quanto disposto dal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in relazione al trattamento dei predetti dati, i concorrenti possono esercitare i diritti di cui 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162377" w:rsidRPr="00B92444" w:rsidRDefault="00162377" w:rsidP="00162377">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162377" w:rsidRPr="00B92444" w:rsidRDefault="00162377" w:rsidP="00162377">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162377" w:rsidRPr="00B92444" w:rsidRDefault="00162377" w:rsidP="00162377">
      <w:pPr>
        <w:pStyle w:val="sche3"/>
        <w:numPr>
          <w:ilvl w:val="0"/>
          <w:numId w:val="42"/>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162377" w:rsidRPr="00B92444" w:rsidRDefault="00162377" w:rsidP="00162377">
      <w:pPr>
        <w:pStyle w:val="sche3"/>
        <w:numPr>
          <w:ilvl w:val="0"/>
          <w:numId w:val="42"/>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Pr>
          <w:rFonts w:ascii="Arial" w:hAnsi="Arial" w:cs="Arial"/>
          <w:sz w:val="18"/>
          <w:szCs w:val="18"/>
          <w:lang w:val="it-IT" w:eastAsia="en-US"/>
        </w:rPr>
        <w:t>;</w:t>
      </w:r>
    </w:p>
    <w:p w:rsidR="00162377" w:rsidRDefault="00162377" w:rsidP="00162377">
      <w:pPr>
        <w:pStyle w:val="sche3"/>
        <w:rPr>
          <w:rFonts w:ascii="Arial" w:hAnsi="Arial" w:cs="Arial"/>
          <w:sz w:val="18"/>
          <w:szCs w:val="18"/>
          <w:lang w:val="it-IT" w:eastAsia="en-US"/>
        </w:rPr>
      </w:pPr>
    </w:p>
    <w:p w:rsidR="00162377" w:rsidRPr="00B92444" w:rsidRDefault="00162377" w:rsidP="00162377">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20442F" w:rsidRPr="00B92444" w:rsidRDefault="0020442F" w:rsidP="00EA2DC9">
      <w:pPr>
        <w:pStyle w:val="sche3"/>
        <w:rPr>
          <w:rFonts w:ascii="Arial" w:hAnsi="Arial" w:cs="Arial"/>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D75D48">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1">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5">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7">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29">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1">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2">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3">
    <w:nsid w:val="579A6F26"/>
    <w:multiLevelType w:val="hybridMultilevel"/>
    <w:tmpl w:val="887C5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2"/>
  </w:num>
  <w:num w:numId="4">
    <w:abstractNumId w:val="31"/>
  </w:num>
  <w:num w:numId="5">
    <w:abstractNumId w:val="35"/>
  </w:num>
  <w:num w:numId="6">
    <w:abstractNumId w:val="38"/>
  </w:num>
  <w:num w:numId="7">
    <w:abstractNumId w:val="23"/>
  </w:num>
  <w:num w:numId="8">
    <w:abstractNumId w:val="20"/>
  </w:num>
  <w:num w:numId="9">
    <w:abstractNumId w:val="27"/>
  </w:num>
  <w:num w:numId="10">
    <w:abstractNumId w:val="12"/>
  </w:num>
  <w:num w:numId="11">
    <w:abstractNumId w:val="14"/>
  </w:num>
  <w:num w:numId="12">
    <w:abstractNumId w:val="41"/>
  </w:num>
  <w:num w:numId="13">
    <w:abstractNumId w:val="2"/>
  </w:num>
  <w:num w:numId="14">
    <w:abstractNumId w:val="7"/>
  </w:num>
  <w:num w:numId="15">
    <w:abstractNumId w:val="9"/>
  </w:num>
  <w:num w:numId="16">
    <w:abstractNumId w:val="32"/>
  </w:num>
  <w:num w:numId="17">
    <w:abstractNumId w:val="19"/>
  </w:num>
  <w:num w:numId="18">
    <w:abstractNumId w:val="3"/>
  </w:num>
  <w:num w:numId="19">
    <w:abstractNumId w:val="13"/>
  </w:num>
  <w:num w:numId="20">
    <w:abstractNumId w:val="29"/>
  </w:num>
  <w:num w:numId="21">
    <w:abstractNumId w:val="8"/>
  </w:num>
  <w:num w:numId="22">
    <w:abstractNumId w:val="40"/>
  </w:num>
  <w:num w:numId="23">
    <w:abstractNumId w:val="36"/>
  </w:num>
  <w:num w:numId="24">
    <w:abstractNumId w:val="1"/>
  </w:num>
  <w:num w:numId="25">
    <w:abstractNumId w:val="25"/>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8"/>
  </w:num>
  <w:num w:numId="30">
    <w:abstractNumId w:val="10"/>
  </w:num>
  <w:num w:numId="31">
    <w:abstractNumId w:val="30"/>
  </w:num>
  <w:num w:numId="32">
    <w:abstractNumId w:val="11"/>
  </w:num>
  <w:num w:numId="33">
    <w:abstractNumId w:val="26"/>
  </w:num>
  <w:num w:numId="34">
    <w:abstractNumId w:val="37"/>
  </w:num>
  <w:num w:numId="35">
    <w:abstractNumId w:val="21"/>
  </w:num>
  <w:num w:numId="36">
    <w:abstractNumId w:val="42"/>
  </w:num>
  <w:num w:numId="37">
    <w:abstractNumId w:val="16"/>
  </w:num>
  <w:num w:numId="38">
    <w:abstractNumId w:val="15"/>
  </w:num>
  <w:num w:numId="39">
    <w:abstractNumId w:val="5"/>
  </w:num>
  <w:num w:numId="40">
    <w:abstractNumId w:val="17"/>
  </w:num>
  <w:num w:numId="41">
    <w:abstractNumId w:val="6"/>
  </w:num>
  <w:num w:numId="42">
    <w:abstractNumId w:val="2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F170D"/>
    <w:rsid w:val="000F3CC3"/>
    <w:rsid w:val="001025F3"/>
    <w:rsid w:val="00133948"/>
    <w:rsid w:val="00134E37"/>
    <w:rsid w:val="00136EBA"/>
    <w:rsid w:val="00154644"/>
    <w:rsid w:val="00162377"/>
    <w:rsid w:val="001729B1"/>
    <w:rsid w:val="00184B2F"/>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E7F01"/>
    <w:rsid w:val="003F4F90"/>
    <w:rsid w:val="0041722B"/>
    <w:rsid w:val="00421D96"/>
    <w:rsid w:val="004951B1"/>
    <w:rsid w:val="004A284D"/>
    <w:rsid w:val="004B1513"/>
    <w:rsid w:val="004D0411"/>
    <w:rsid w:val="004E3AB5"/>
    <w:rsid w:val="004F32EB"/>
    <w:rsid w:val="0050022C"/>
    <w:rsid w:val="005052F4"/>
    <w:rsid w:val="00511A44"/>
    <w:rsid w:val="00537090"/>
    <w:rsid w:val="00560B85"/>
    <w:rsid w:val="00595579"/>
    <w:rsid w:val="005A0389"/>
    <w:rsid w:val="005D2398"/>
    <w:rsid w:val="0060442D"/>
    <w:rsid w:val="00616FB4"/>
    <w:rsid w:val="00647C79"/>
    <w:rsid w:val="007203A2"/>
    <w:rsid w:val="00786205"/>
    <w:rsid w:val="007E5E08"/>
    <w:rsid w:val="00802E7E"/>
    <w:rsid w:val="00805D7F"/>
    <w:rsid w:val="00810D6D"/>
    <w:rsid w:val="008451C9"/>
    <w:rsid w:val="00881ADF"/>
    <w:rsid w:val="009037AD"/>
    <w:rsid w:val="009205F2"/>
    <w:rsid w:val="00950C09"/>
    <w:rsid w:val="00977EC9"/>
    <w:rsid w:val="0098548B"/>
    <w:rsid w:val="009E45B3"/>
    <w:rsid w:val="00A05219"/>
    <w:rsid w:val="00A1050B"/>
    <w:rsid w:val="00A32D88"/>
    <w:rsid w:val="00A55161"/>
    <w:rsid w:val="00A5626B"/>
    <w:rsid w:val="00A65DA6"/>
    <w:rsid w:val="00A74871"/>
    <w:rsid w:val="00A82067"/>
    <w:rsid w:val="00A95E95"/>
    <w:rsid w:val="00AA1F8E"/>
    <w:rsid w:val="00AB581D"/>
    <w:rsid w:val="00AD4F73"/>
    <w:rsid w:val="00B35C84"/>
    <w:rsid w:val="00B50086"/>
    <w:rsid w:val="00B549C0"/>
    <w:rsid w:val="00B71AC0"/>
    <w:rsid w:val="00B91CAC"/>
    <w:rsid w:val="00B92444"/>
    <w:rsid w:val="00B95F06"/>
    <w:rsid w:val="00BA59D9"/>
    <w:rsid w:val="00BB7A0F"/>
    <w:rsid w:val="00BC54DF"/>
    <w:rsid w:val="00BD384B"/>
    <w:rsid w:val="00BD497E"/>
    <w:rsid w:val="00BE34F8"/>
    <w:rsid w:val="00C103E8"/>
    <w:rsid w:val="00C2795A"/>
    <w:rsid w:val="00C573C2"/>
    <w:rsid w:val="00CB015B"/>
    <w:rsid w:val="00CB79E3"/>
    <w:rsid w:val="00CF0B46"/>
    <w:rsid w:val="00CF3639"/>
    <w:rsid w:val="00D75D48"/>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DB4FF-710F-4296-BE46-4397D858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892</Words>
  <Characters>5090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Silvia Capuano</cp:lastModifiedBy>
  <cp:revision>11</cp:revision>
  <cp:lastPrinted>2015-12-18T12:56:00Z</cp:lastPrinted>
  <dcterms:created xsi:type="dcterms:W3CDTF">2016-08-10T22:46:00Z</dcterms:created>
  <dcterms:modified xsi:type="dcterms:W3CDTF">2017-04-13T13:26:00Z</dcterms:modified>
</cp:coreProperties>
</file>