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167" w:rsidRDefault="00C42167">
      <w:pPr>
        <w:jc w:val="both"/>
        <w:rPr>
          <w:b/>
          <w:szCs w:val="24"/>
        </w:rPr>
      </w:pPr>
    </w:p>
    <w:p w:rsidR="00C42167" w:rsidRDefault="00C42167">
      <w:pPr>
        <w:jc w:val="both"/>
        <w:rPr>
          <w:b/>
          <w:szCs w:val="24"/>
        </w:rPr>
      </w:pPr>
    </w:p>
    <w:p w:rsidR="00293CDB" w:rsidRDefault="00293CDB">
      <w:pPr>
        <w:jc w:val="both"/>
        <w:rPr>
          <w:b/>
          <w:szCs w:val="24"/>
        </w:rPr>
      </w:pPr>
    </w:p>
    <w:p w:rsidR="003A51BA" w:rsidRPr="005550DD" w:rsidRDefault="003A51BA" w:rsidP="007809B8">
      <w:pPr>
        <w:rPr>
          <w:b/>
        </w:rPr>
      </w:pPr>
      <w:bookmarkStart w:id="0" w:name="OLE_LINK2"/>
      <w:r w:rsidRPr="005550DD">
        <w:rPr>
          <w:b/>
        </w:rPr>
        <w:t xml:space="preserve">Allegato </w:t>
      </w:r>
      <w:r w:rsidR="00594923">
        <w:rPr>
          <w:b/>
        </w:rPr>
        <w:t>E</w:t>
      </w:r>
      <w:r w:rsidRPr="005550DD">
        <w:rPr>
          <w:b/>
        </w:rPr>
        <w:t>)</w:t>
      </w:r>
    </w:p>
    <w:p w:rsidR="003A51BA" w:rsidRDefault="003A51BA" w:rsidP="003A51BA">
      <w:pPr>
        <w:jc w:val="both"/>
      </w:pPr>
    </w:p>
    <w:p w:rsidR="003A51BA" w:rsidRPr="00864301" w:rsidRDefault="003A51BA" w:rsidP="003A51BA">
      <w:pPr>
        <w:jc w:val="both"/>
      </w:pPr>
    </w:p>
    <w:bookmarkEnd w:id="0"/>
    <w:p w:rsidR="00293CDB" w:rsidRDefault="005773D6" w:rsidP="00A95A0F">
      <w:pPr>
        <w:jc w:val="both"/>
        <w:rPr>
          <w:b/>
          <w:szCs w:val="24"/>
        </w:rPr>
      </w:pPr>
      <w:r w:rsidRPr="00A95A0F">
        <w:rPr>
          <w:b/>
        </w:rPr>
        <w:t>Oggetto:</w:t>
      </w:r>
      <w:r w:rsidRPr="00A95A0F">
        <w:rPr>
          <w:b/>
          <w:snapToGrid w:val="0"/>
        </w:rPr>
        <w:t xml:space="preserve"> </w:t>
      </w:r>
      <w:r w:rsidR="00A21738">
        <w:rPr>
          <w:bCs/>
        </w:rPr>
        <w:t xml:space="preserve">procedura negoziata senza previa pubblicazione del bando di gara </w:t>
      </w:r>
      <w:r w:rsidR="00A21738">
        <w:rPr>
          <w:rFonts w:eastAsia="Calibri"/>
          <w:color w:val="000000"/>
          <w:lang w:eastAsia="en-US"/>
        </w:rPr>
        <w:t>per l’affidamento dei servizi di ricerca e sviluppo, per il dipartimento di Ingegneria dell’Università degli Studi di Ferrara, nell’ambito del progetto SIN_00676 SAVE MEAL associato al progetto SCN_00367 SORT finanziato dal MIUR</w:t>
      </w:r>
      <w:bookmarkStart w:id="1" w:name="_GoBack"/>
      <w:r w:rsidR="00A21738" w:rsidRPr="0063392D">
        <w:rPr>
          <w:rFonts w:eastAsia="Calibri"/>
          <w:color w:val="000000"/>
          <w:lang w:eastAsia="en-US"/>
        </w:rPr>
        <w:t xml:space="preserve">. </w:t>
      </w:r>
      <w:r w:rsidR="00A21738" w:rsidRPr="0063392D">
        <w:t xml:space="preserve"> </w:t>
      </w:r>
      <w:r w:rsidR="00A21738" w:rsidRPr="0063392D">
        <w:rPr>
          <w:rFonts w:eastAsia="Calibri"/>
          <w:color w:val="000000"/>
          <w:lang w:eastAsia="en-US"/>
        </w:rPr>
        <w:t>CUP F72I14001020001</w:t>
      </w:r>
      <w:r w:rsidR="00A21738" w:rsidRPr="0063392D">
        <w:t xml:space="preserve"> - CIG. 7230827B32</w:t>
      </w:r>
      <w:bookmarkEnd w:id="1"/>
      <w:r w:rsidR="00864301">
        <w:t xml:space="preserve">– </w:t>
      </w:r>
      <w:proofErr w:type="spellStart"/>
      <w:r w:rsidR="00864301">
        <w:rPr>
          <w:b/>
          <w:szCs w:val="24"/>
        </w:rPr>
        <w:t>Fac</w:t>
      </w:r>
      <w:proofErr w:type="spellEnd"/>
      <w:r w:rsidR="00864301">
        <w:rPr>
          <w:b/>
          <w:szCs w:val="24"/>
        </w:rPr>
        <w:t xml:space="preserve"> simile clausole </w:t>
      </w:r>
      <w:r w:rsidR="00EC5563">
        <w:rPr>
          <w:b/>
          <w:szCs w:val="24"/>
        </w:rPr>
        <w:t xml:space="preserve">per </w:t>
      </w:r>
      <w:r w:rsidR="00864301">
        <w:rPr>
          <w:b/>
          <w:szCs w:val="24"/>
        </w:rPr>
        <w:t>cauzione provvisoria.</w:t>
      </w:r>
    </w:p>
    <w:p w:rsidR="008B55A2" w:rsidRDefault="008B55A2" w:rsidP="004F2B00">
      <w:pPr>
        <w:rPr>
          <w:b/>
          <w:bCs/>
          <w:color w:val="000000"/>
          <w:sz w:val="22"/>
          <w:szCs w:val="22"/>
          <w:lang w:eastAsia="zh-CN"/>
        </w:rPr>
      </w:pPr>
    </w:p>
    <w:p w:rsidR="00CA3859" w:rsidRDefault="00CA3859" w:rsidP="004F2B00">
      <w:pPr>
        <w:rPr>
          <w:b/>
          <w:bCs/>
          <w:color w:val="000000"/>
          <w:sz w:val="22"/>
          <w:szCs w:val="22"/>
          <w:lang w:eastAsia="zh-CN"/>
        </w:rPr>
      </w:pPr>
    </w:p>
    <w:p w:rsidR="00CA3859" w:rsidRDefault="00CA3859" w:rsidP="004F2B00">
      <w:pPr>
        <w:rPr>
          <w:szCs w:val="24"/>
        </w:rPr>
      </w:pPr>
      <w:r>
        <w:rPr>
          <w:szCs w:val="24"/>
        </w:rPr>
        <w:t>Condizioni che devono</w:t>
      </w:r>
      <w:r w:rsidRPr="000A740B">
        <w:rPr>
          <w:szCs w:val="24"/>
        </w:rPr>
        <w:t xml:space="preserve"> essere rese i</w:t>
      </w:r>
      <w:r>
        <w:rPr>
          <w:szCs w:val="24"/>
        </w:rPr>
        <w:t xml:space="preserve">n modo </w:t>
      </w:r>
      <w:r w:rsidRPr="00CA3859">
        <w:rPr>
          <w:b/>
          <w:szCs w:val="24"/>
        </w:rPr>
        <w:t xml:space="preserve">esplicito </w:t>
      </w:r>
      <w:r>
        <w:rPr>
          <w:szCs w:val="24"/>
        </w:rPr>
        <w:t>nella cauzione provvisoria:</w:t>
      </w:r>
    </w:p>
    <w:p w:rsidR="00CA3859" w:rsidRDefault="00CA3859" w:rsidP="004F2B00">
      <w:pPr>
        <w:rPr>
          <w:szCs w:val="24"/>
        </w:rPr>
      </w:pPr>
    </w:p>
    <w:p w:rsidR="00CA3859" w:rsidRDefault="00CA3859" w:rsidP="00CA3859">
      <w:pPr>
        <w:pStyle w:val="Paragrafoelenco1"/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</w:t>
      </w:r>
      <w:r w:rsidRPr="000A740B">
        <w:rPr>
          <w:rFonts w:ascii="Times New Roman" w:hAnsi="Times New Roman"/>
          <w:sz w:val="24"/>
          <w:szCs w:val="24"/>
        </w:rPr>
        <w:t>alidità</w:t>
      </w:r>
      <w:proofErr w:type="gramEnd"/>
      <w:r w:rsidRPr="000A740B">
        <w:rPr>
          <w:rFonts w:ascii="Times New Roman" w:hAnsi="Times New Roman"/>
          <w:sz w:val="24"/>
          <w:szCs w:val="24"/>
        </w:rPr>
        <w:t xml:space="preserve"> per almeno 180 giorni dalla data di scadenza fissata per la ricezione delle </w:t>
      </w:r>
      <w:r w:rsidR="00C33038">
        <w:rPr>
          <w:rFonts w:ascii="Times New Roman" w:hAnsi="Times New Roman"/>
          <w:sz w:val="24"/>
          <w:szCs w:val="24"/>
        </w:rPr>
        <w:t>offerte;</w:t>
      </w:r>
    </w:p>
    <w:p w:rsidR="00CA3859" w:rsidRPr="000A740B" w:rsidRDefault="00CA3859" w:rsidP="00CA3859">
      <w:pPr>
        <w:pStyle w:val="Paragrafoelenco1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CA3859" w:rsidRPr="000A740B" w:rsidRDefault="00CA3859" w:rsidP="00CA3859">
      <w:pPr>
        <w:pStyle w:val="Paragrafoelenco1"/>
        <w:numPr>
          <w:ilvl w:val="0"/>
          <w:numId w:val="3"/>
        </w:numPr>
        <w:spacing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740B">
        <w:rPr>
          <w:rFonts w:ascii="Times New Roman" w:hAnsi="Times New Roman"/>
          <w:sz w:val="24"/>
          <w:szCs w:val="24"/>
        </w:rPr>
        <w:t>rinuncia</w:t>
      </w:r>
      <w:proofErr w:type="gramEnd"/>
      <w:r w:rsidRPr="000A740B">
        <w:rPr>
          <w:rFonts w:ascii="Times New Roman" w:hAnsi="Times New Roman"/>
          <w:sz w:val="24"/>
          <w:szCs w:val="24"/>
        </w:rPr>
        <w:t xml:space="preserve"> al beneficio della preventiva escussione del debitore principale;</w:t>
      </w:r>
    </w:p>
    <w:p w:rsidR="00CA3859" w:rsidRPr="000A740B" w:rsidRDefault="00CA3859" w:rsidP="00CA3859">
      <w:pPr>
        <w:pStyle w:val="Paragrafoelenco1"/>
        <w:numPr>
          <w:ilvl w:val="0"/>
          <w:numId w:val="3"/>
        </w:numPr>
        <w:spacing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740B">
        <w:rPr>
          <w:rFonts w:ascii="Times New Roman" w:hAnsi="Times New Roman"/>
          <w:sz w:val="24"/>
          <w:szCs w:val="24"/>
        </w:rPr>
        <w:t>rinuncia</w:t>
      </w:r>
      <w:proofErr w:type="gramEnd"/>
      <w:r w:rsidRPr="000A740B">
        <w:rPr>
          <w:rFonts w:ascii="Times New Roman" w:hAnsi="Times New Roman"/>
          <w:sz w:val="24"/>
          <w:szCs w:val="24"/>
        </w:rPr>
        <w:t xml:space="preserve"> all’eccezione di cui all’art. 1957,</w:t>
      </w:r>
      <w:r>
        <w:rPr>
          <w:rFonts w:ascii="Times New Roman" w:hAnsi="Times New Roman"/>
          <w:sz w:val="24"/>
          <w:szCs w:val="24"/>
        </w:rPr>
        <w:t xml:space="preserve"> co.</w:t>
      </w:r>
      <w:r w:rsidRPr="000A740B">
        <w:rPr>
          <w:rFonts w:ascii="Times New Roman" w:hAnsi="Times New Roman"/>
          <w:sz w:val="24"/>
          <w:szCs w:val="24"/>
        </w:rPr>
        <w:t xml:space="preserve"> 2 del Codice Civile;</w:t>
      </w:r>
    </w:p>
    <w:p w:rsidR="00CA3859" w:rsidRDefault="00CA3859" w:rsidP="00CA3859">
      <w:pPr>
        <w:pStyle w:val="Paragrafoelenco1"/>
        <w:numPr>
          <w:ilvl w:val="0"/>
          <w:numId w:val="3"/>
        </w:numPr>
        <w:spacing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740B">
        <w:rPr>
          <w:rFonts w:ascii="Times New Roman" w:hAnsi="Times New Roman"/>
          <w:sz w:val="24"/>
          <w:szCs w:val="24"/>
        </w:rPr>
        <w:t>operatività</w:t>
      </w:r>
      <w:proofErr w:type="gramEnd"/>
      <w:r w:rsidRPr="000A740B">
        <w:rPr>
          <w:rFonts w:ascii="Times New Roman" w:hAnsi="Times New Roman"/>
          <w:sz w:val="24"/>
          <w:szCs w:val="24"/>
        </w:rPr>
        <w:t xml:space="preserve"> entro 15 giorni a semplice richiesta scritta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740B">
        <w:rPr>
          <w:rFonts w:ascii="Times New Roman" w:hAnsi="Times New Roman"/>
          <w:sz w:val="24"/>
          <w:szCs w:val="24"/>
        </w:rPr>
        <w:t>dell’Università;</w:t>
      </w:r>
    </w:p>
    <w:p w:rsidR="00CA3859" w:rsidRDefault="00CA3859" w:rsidP="00CA3859">
      <w:pPr>
        <w:pStyle w:val="Paragrafoelenco1"/>
        <w:numPr>
          <w:ilvl w:val="0"/>
          <w:numId w:val="3"/>
        </w:numPr>
        <w:spacing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740B">
        <w:rPr>
          <w:rFonts w:ascii="Times New Roman" w:hAnsi="Times New Roman"/>
          <w:sz w:val="24"/>
          <w:szCs w:val="24"/>
        </w:rPr>
        <w:t>impegno</w:t>
      </w:r>
      <w:proofErr w:type="gramEnd"/>
      <w:r w:rsidRPr="000A740B">
        <w:rPr>
          <w:rFonts w:ascii="Times New Roman" w:hAnsi="Times New Roman"/>
          <w:sz w:val="24"/>
          <w:szCs w:val="24"/>
        </w:rPr>
        <w:t xml:space="preserve"> del garante a rilasciare la </w:t>
      </w:r>
      <w:r w:rsidR="00BE49A5">
        <w:rPr>
          <w:rFonts w:ascii="Times New Roman" w:hAnsi="Times New Roman"/>
          <w:sz w:val="24"/>
          <w:szCs w:val="24"/>
        </w:rPr>
        <w:t>garanzia</w:t>
      </w:r>
      <w:r w:rsidRPr="000A740B">
        <w:rPr>
          <w:rFonts w:ascii="Times New Roman" w:hAnsi="Times New Roman"/>
          <w:sz w:val="24"/>
          <w:szCs w:val="24"/>
        </w:rPr>
        <w:t xml:space="preserve"> definitiva qualora l’offerente risultasse aggiudicatario</w:t>
      </w:r>
      <w:r>
        <w:rPr>
          <w:rFonts w:ascii="Times New Roman" w:hAnsi="Times New Roman"/>
          <w:sz w:val="24"/>
          <w:szCs w:val="24"/>
        </w:rPr>
        <w:t>;</w:t>
      </w:r>
    </w:p>
    <w:p w:rsidR="00CA3859" w:rsidRPr="00B94910" w:rsidRDefault="00CA3859" w:rsidP="00CA3859">
      <w:pPr>
        <w:pStyle w:val="Paragrafoelenco1"/>
        <w:numPr>
          <w:ilvl w:val="0"/>
          <w:numId w:val="3"/>
        </w:numPr>
        <w:spacing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impegno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94910">
        <w:rPr>
          <w:rFonts w:ascii="Times New Roman" w:hAnsi="Times New Roman"/>
          <w:sz w:val="24"/>
          <w:szCs w:val="24"/>
        </w:rPr>
        <w:t>del garante a rinnovare la garanzia per ulteriori centottanta giorni su richiesta dell’Università, nel corso della procedura, nel caso in cui al momento della sua scadenza non sia ancora intervenuta l’aggiudicazione efficace;</w:t>
      </w:r>
    </w:p>
    <w:p w:rsidR="00CA3859" w:rsidRPr="00A974C6" w:rsidRDefault="00CA3859" w:rsidP="004F2B00">
      <w:pPr>
        <w:pStyle w:val="Paragrafoelenco1"/>
        <w:numPr>
          <w:ilvl w:val="0"/>
          <w:numId w:val="3"/>
        </w:numPr>
        <w:spacing w:line="240" w:lineRule="auto"/>
        <w:ind w:right="-2"/>
        <w:jc w:val="both"/>
        <w:rPr>
          <w:b/>
          <w:bCs/>
          <w:color w:val="000000"/>
          <w:lang w:eastAsia="zh-CN"/>
        </w:rPr>
      </w:pPr>
      <w:proofErr w:type="gramStart"/>
      <w:r w:rsidRPr="004757C9">
        <w:rPr>
          <w:rFonts w:ascii="Times New Roman" w:hAnsi="Times New Roman"/>
          <w:b/>
          <w:sz w:val="24"/>
          <w:szCs w:val="24"/>
        </w:rPr>
        <w:t>il</w:t>
      </w:r>
      <w:proofErr w:type="gramEnd"/>
      <w:r w:rsidRPr="004757C9">
        <w:rPr>
          <w:rFonts w:ascii="Times New Roman" w:hAnsi="Times New Roman"/>
          <w:b/>
          <w:sz w:val="24"/>
          <w:szCs w:val="24"/>
        </w:rPr>
        <w:t xml:space="preserve"> Foro competente, per qualsiasi controversia possa insorgere nei confronti dell’Università, è esclusivamente quello dell’Autorità Giudiziaria dove ha sede l’Università stessa</w:t>
      </w:r>
      <w:r w:rsidR="00BE49A5">
        <w:rPr>
          <w:rFonts w:ascii="Times New Roman" w:hAnsi="Times New Roman"/>
          <w:b/>
          <w:sz w:val="24"/>
          <w:szCs w:val="24"/>
        </w:rPr>
        <w:t>.</w:t>
      </w:r>
    </w:p>
    <w:p w:rsidR="00A974C6" w:rsidRPr="004757C9" w:rsidRDefault="00A974C6" w:rsidP="00A974C6">
      <w:pPr>
        <w:pStyle w:val="Paragrafoelenco1"/>
        <w:spacing w:line="240" w:lineRule="auto"/>
        <w:ind w:right="-2"/>
        <w:jc w:val="both"/>
        <w:rPr>
          <w:b/>
          <w:bCs/>
          <w:color w:val="000000"/>
          <w:lang w:eastAsia="zh-CN"/>
        </w:rPr>
      </w:pPr>
    </w:p>
    <w:sectPr w:rsidR="00A974C6" w:rsidRPr="004757C9" w:rsidSect="00DB6BB3">
      <w:headerReference w:type="default" r:id="rId7"/>
      <w:footerReference w:type="even" r:id="rId8"/>
      <w:footerReference w:type="default" r:id="rId9"/>
      <w:pgSz w:w="11906" w:h="16838" w:code="9"/>
      <w:pgMar w:top="454" w:right="1134" w:bottom="1134" w:left="1134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676" w:rsidRDefault="009B6676">
      <w:r>
        <w:separator/>
      </w:r>
    </w:p>
  </w:endnote>
  <w:endnote w:type="continuationSeparator" w:id="0">
    <w:p w:rsidR="009B6676" w:rsidRDefault="009B6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CDB" w:rsidRDefault="00293CD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63B40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293CDB" w:rsidRDefault="00293CD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CDB" w:rsidRDefault="00293CDB">
    <w:pPr>
      <w:pStyle w:val="Didascalia"/>
      <w:ind w:right="360"/>
      <w:rPr>
        <w:w w:val="1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676" w:rsidRDefault="009B6676">
      <w:r>
        <w:separator/>
      </w:r>
    </w:p>
  </w:footnote>
  <w:footnote w:type="continuationSeparator" w:id="0">
    <w:p w:rsidR="009B6676" w:rsidRDefault="009B6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CDB" w:rsidRDefault="0063392D">
    <w:pPr>
      <w:pStyle w:val="Intestazione"/>
      <w:spacing w:line="240" w:lineRule="atLeast"/>
      <w:rPr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4.75pt" fillcolor="window">
          <v:imagedata r:id="rId1" o:title=""/>
        </v:shape>
      </w:pict>
    </w:r>
    <w:r w:rsidR="00293CDB">
      <w:t xml:space="preserve">   </w:t>
    </w:r>
    <w:r w:rsidR="00293CDB">
      <w:rPr>
        <w:position w:val="30"/>
      </w:rPr>
      <w:t xml:space="preserve"> </w:t>
    </w:r>
    <w:r w:rsidR="00293CDB">
      <w:rPr>
        <w:position w:val="30"/>
        <w:sz w:val="60"/>
      </w:rPr>
      <w:t>Università degli Studi di Ferrara</w:t>
    </w:r>
  </w:p>
  <w:p w:rsidR="00293CDB" w:rsidRPr="00512F75" w:rsidRDefault="00293CDB">
    <w:pPr>
      <w:pStyle w:val="Intestazione"/>
      <w:spacing w:line="240" w:lineRule="atLeast"/>
      <w:jc w:val="center"/>
      <w:rPr>
        <w:b/>
        <w:szCs w:val="24"/>
      </w:rPr>
    </w:pPr>
    <w:r w:rsidRPr="00512F75">
      <w:rPr>
        <w:b/>
        <w:szCs w:val="24"/>
      </w:rPr>
      <w:t xml:space="preserve">RIPARTIZIONE </w:t>
    </w:r>
    <w:r w:rsidR="00B63DFC">
      <w:rPr>
        <w:b/>
        <w:szCs w:val="24"/>
      </w:rPr>
      <w:t>ACQUISTI</w:t>
    </w:r>
  </w:p>
  <w:p w:rsidR="00293CDB" w:rsidRPr="00512F75" w:rsidRDefault="00512F75">
    <w:pPr>
      <w:pStyle w:val="Intestazione"/>
      <w:spacing w:line="240" w:lineRule="atLeast"/>
      <w:jc w:val="center"/>
      <w:rPr>
        <w:b/>
        <w:szCs w:val="24"/>
      </w:rPr>
    </w:pPr>
    <w:r w:rsidRPr="00512F75">
      <w:rPr>
        <w:b/>
        <w:szCs w:val="24"/>
      </w:rPr>
      <w:t>UFFICIO GARE</w:t>
    </w:r>
    <w:r w:rsidR="00B63DFC">
      <w:rPr>
        <w:b/>
        <w:szCs w:val="24"/>
      </w:rPr>
      <w:t xml:space="preserve"> SERVIZI E FORNITURE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13CBF"/>
    <w:multiLevelType w:val="hybridMultilevel"/>
    <w:tmpl w:val="61186C4A"/>
    <w:lvl w:ilvl="0" w:tplc="A8D804A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bCs w:val="0"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AC3C2B"/>
    <w:multiLevelType w:val="hybridMultilevel"/>
    <w:tmpl w:val="17C421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04E33"/>
    <w:multiLevelType w:val="hybridMultilevel"/>
    <w:tmpl w:val="2A486E24"/>
    <w:lvl w:ilvl="0" w:tplc="10E8EC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5BCB"/>
    <w:rsid w:val="000C446F"/>
    <w:rsid w:val="00166965"/>
    <w:rsid w:val="001A2454"/>
    <w:rsid w:val="0020153B"/>
    <w:rsid w:val="00222269"/>
    <w:rsid w:val="00256C0B"/>
    <w:rsid w:val="00273B69"/>
    <w:rsid w:val="002879BE"/>
    <w:rsid w:val="00293CDB"/>
    <w:rsid w:val="002A1DA2"/>
    <w:rsid w:val="002B2E7D"/>
    <w:rsid w:val="002C03D2"/>
    <w:rsid w:val="003A51BA"/>
    <w:rsid w:val="003D1E47"/>
    <w:rsid w:val="00425BCB"/>
    <w:rsid w:val="004757C9"/>
    <w:rsid w:val="004A2A2A"/>
    <w:rsid w:val="004B0963"/>
    <w:rsid w:val="004F0237"/>
    <w:rsid w:val="004F2B00"/>
    <w:rsid w:val="004F6E27"/>
    <w:rsid w:val="00512F75"/>
    <w:rsid w:val="00530AC8"/>
    <w:rsid w:val="005550DD"/>
    <w:rsid w:val="0056086A"/>
    <w:rsid w:val="00565FEF"/>
    <w:rsid w:val="005773D6"/>
    <w:rsid w:val="00580094"/>
    <w:rsid w:val="00594923"/>
    <w:rsid w:val="005C733A"/>
    <w:rsid w:val="005D53AE"/>
    <w:rsid w:val="0063392D"/>
    <w:rsid w:val="006345DF"/>
    <w:rsid w:val="00655C20"/>
    <w:rsid w:val="006A65D8"/>
    <w:rsid w:val="006B084E"/>
    <w:rsid w:val="007027C2"/>
    <w:rsid w:val="00705B14"/>
    <w:rsid w:val="00774AA3"/>
    <w:rsid w:val="007809B8"/>
    <w:rsid w:val="007E5E19"/>
    <w:rsid w:val="00840A3A"/>
    <w:rsid w:val="00842AD7"/>
    <w:rsid w:val="00863B40"/>
    <w:rsid w:val="00864301"/>
    <w:rsid w:val="008A10C2"/>
    <w:rsid w:val="008B55A2"/>
    <w:rsid w:val="008C5253"/>
    <w:rsid w:val="00927E3C"/>
    <w:rsid w:val="00974FAB"/>
    <w:rsid w:val="009976E1"/>
    <w:rsid w:val="009B6676"/>
    <w:rsid w:val="00A21738"/>
    <w:rsid w:val="00A348AC"/>
    <w:rsid w:val="00A37DE1"/>
    <w:rsid w:val="00A95A0F"/>
    <w:rsid w:val="00A974C6"/>
    <w:rsid w:val="00AE6804"/>
    <w:rsid w:val="00AE713E"/>
    <w:rsid w:val="00AE7D47"/>
    <w:rsid w:val="00B63DFC"/>
    <w:rsid w:val="00B64A19"/>
    <w:rsid w:val="00BC61B3"/>
    <w:rsid w:val="00BE49A5"/>
    <w:rsid w:val="00C2467E"/>
    <w:rsid w:val="00C27434"/>
    <w:rsid w:val="00C33038"/>
    <w:rsid w:val="00C42167"/>
    <w:rsid w:val="00C61337"/>
    <w:rsid w:val="00C9172C"/>
    <w:rsid w:val="00CA3859"/>
    <w:rsid w:val="00CA788D"/>
    <w:rsid w:val="00CE313D"/>
    <w:rsid w:val="00DB6BB3"/>
    <w:rsid w:val="00DD28FF"/>
    <w:rsid w:val="00E36A67"/>
    <w:rsid w:val="00E65120"/>
    <w:rsid w:val="00EC5563"/>
    <w:rsid w:val="00EF16BB"/>
    <w:rsid w:val="00EF29F3"/>
    <w:rsid w:val="00FB6648"/>
    <w:rsid w:val="00FF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  <w15:docId w15:val="{4347BB8A-E20E-4D0C-9A35-8B9EFA1D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 w:val="20"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 w:cs="Arial"/>
      <w:b/>
      <w:sz w:val="20"/>
    </w:rPr>
  </w:style>
  <w:style w:type="paragraph" w:styleId="Titolo3">
    <w:name w:val="heading 3"/>
    <w:basedOn w:val="Normale"/>
    <w:next w:val="Normale"/>
    <w:qFormat/>
    <w:pPr>
      <w:keepNext/>
      <w:ind w:left="284"/>
      <w:jc w:val="both"/>
      <w:outlineLvl w:val="2"/>
    </w:pPr>
    <w:rPr>
      <w:rFonts w:ascii="Arial" w:hAnsi="Arial"/>
      <w:b/>
      <w:bCs/>
      <w:color w:val="000000"/>
      <w:sz w:val="1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3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alileo">
    <w:name w:val="Galileo"/>
    <w:basedOn w:val="Normale"/>
    <w:next w:val="Normale"/>
    <w:pPr>
      <w:spacing w:before="240" w:after="120"/>
      <w:ind w:left="567"/>
      <w:jc w:val="both"/>
    </w:pPr>
    <w:rPr>
      <w:rFonts w:ascii="Arial" w:hAnsi="Arial"/>
      <w:b/>
      <w:i/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jc w:val="center"/>
    </w:pPr>
    <w:rPr>
      <w:spacing w:val="30"/>
      <w:w w:val="95"/>
      <w:sz w:val="40"/>
    </w:rPr>
  </w:style>
  <w:style w:type="paragraph" w:styleId="Corpotesto">
    <w:name w:val="Body Text"/>
    <w:basedOn w:val="Normale"/>
    <w:pPr>
      <w:jc w:val="both"/>
    </w:pPr>
    <w:rPr>
      <w:rFonts w:ascii="Arial" w:hAnsi="Arial"/>
      <w:b/>
      <w:sz w:val="20"/>
    </w:rPr>
  </w:style>
  <w:style w:type="paragraph" w:styleId="Rientrocorpodeltesto">
    <w:name w:val="Body Text Indent"/>
    <w:basedOn w:val="Normale"/>
    <w:pPr>
      <w:ind w:left="284"/>
      <w:jc w:val="both"/>
    </w:pPr>
    <w:rPr>
      <w:rFonts w:ascii="Arial" w:hAnsi="Arial"/>
      <w:b/>
      <w:sz w:val="20"/>
    </w:rPr>
  </w:style>
  <w:style w:type="character" w:styleId="Numeropagina">
    <w:name w:val="page number"/>
    <w:basedOn w:val="Carpredefinitoparagrafo"/>
  </w:style>
  <w:style w:type="paragraph" w:customStyle="1" w:styleId="PS">
    <w:name w:val="PS"/>
    <w:pPr>
      <w:widowControl w:val="0"/>
      <w:jc w:val="both"/>
    </w:pPr>
    <w:rPr>
      <w:rFonts w:ascii="Courier" w:hAnsi="Courier"/>
      <w:sz w:val="24"/>
    </w:rPr>
  </w:style>
  <w:style w:type="character" w:styleId="Enfasigrassetto">
    <w:name w:val="Strong"/>
    <w:qFormat/>
    <w:rsid w:val="00B64A19"/>
    <w:rPr>
      <w:rFonts w:cs="Times New Roman"/>
      <w:b/>
      <w:bCs/>
    </w:rPr>
  </w:style>
  <w:style w:type="character" w:styleId="Rimandonotaapidipagina">
    <w:name w:val="footnote reference"/>
    <w:semiHidden/>
    <w:rsid w:val="004B0963"/>
    <w:rPr>
      <w:vertAlign w:val="superscript"/>
    </w:rPr>
  </w:style>
  <w:style w:type="paragraph" w:styleId="Testonotaapidipagina">
    <w:name w:val="footnote text"/>
    <w:basedOn w:val="Normale"/>
    <w:semiHidden/>
    <w:rsid w:val="004B0963"/>
    <w:rPr>
      <w:sz w:val="20"/>
    </w:rPr>
  </w:style>
  <w:style w:type="paragraph" w:customStyle="1" w:styleId="Paragrafoelenco1">
    <w:name w:val="Paragrafo elenco1"/>
    <w:basedOn w:val="Normale"/>
    <w:link w:val="ListParagraphChar"/>
    <w:rsid w:val="00CA385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Paragrafoelenco1"/>
    <w:rsid w:val="00CA3859"/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392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3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newlog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newlogo</Template>
  <TotalTime>26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C)</vt:lpstr>
    </vt:vector>
  </TitlesOfParts>
  <Company>Università di Ferrara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C)</dc:title>
  <dc:creator>Alessandra</dc:creator>
  <cp:lastModifiedBy>Elena Bazzanini</cp:lastModifiedBy>
  <cp:revision>23</cp:revision>
  <cp:lastPrinted>2017-10-12T15:07:00Z</cp:lastPrinted>
  <dcterms:created xsi:type="dcterms:W3CDTF">2014-10-10T14:11:00Z</dcterms:created>
  <dcterms:modified xsi:type="dcterms:W3CDTF">2017-10-12T15:07:00Z</dcterms:modified>
</cp:coreProperties>
</file>