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8" w:rsidRPr="00970467" w:rsidRDefault="003D4548" w:rsidP="00013674">
      <w:pPr>
        <w:pStyle w:val="Corpotesto"/>
        <w:rPr>
          <w:bCs w:val="0"/>
          <w:sz w:val="24"/>
        </w:rPr>
      </w:pPr>
      <w:r w:rsidRPr="00970467">
        <w:rPr>
          <w:bCs w:val="0"/>
          <w:sz w:val="24"/>
        </w:rPr>
        <w:t>Allegato 2)</w:t>
      </w:r>
    </w:p>
    <w:p w:rsidR="00774885" w:rsidRPr="00970467" w:rsidRDefault="00774885" w:rsidP="00774885">
      <w:pPr>
        <w:pStyle w:val="Corpotesto"/>
        <w:jc w:val="right"/>
        <w:rPr>
          <w:bCs w:val="0"/>
          <w:sz w:val="24"/>
        </w:rPr>
      </w:pPr>
    </w:p>
    <w:p w:rsidR="00473BF8" w:rsidRPr="00970467" w:rsidRDefault="00473BF8" w:rsidP="00F265B3">
      <w:pPr>
        <w:pStyle w:val="Corpotesto"/>
        <w:jc w:val="both"/>
        <w:rPr>
          <w:b w:val="0"/>
          <w:bCs w:val="0"/>
          <w:sz w:val="24"/>
        </w:rPr>
      </w:pPr>
    </w:p>
    <w:tbl>
      <w:tblPr>
        <w:tblpPr w:leftFromText="141" w:rightFromText="141" w:vertAnchor="text" w:horzAnchor="page" w:tblpX="8721" w:tblpY="-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7471F4" w:rsidTr="006D7225">
        <w:tc>
          <w:tcPr>
            <w:tcW w:w="1134" w:type="dxa"/>
            <w:tcBorders>
              <w:left w:val="single" w:sz="4" w:space="0" w:color="auto"/>
            </w:tcBorders>
          </w:tcPr>
          <w:p w:rsidR="007471F4" w:rsidRDefault="007471F4" w:rsidP="006D7225">
            <w:pPr>
              <w:ind w:left="32" w:right="72"/>
              <w:jc w:val="center"/>
            </w:pPr>
            <w:r>
              <w:t>Marca da</w:t>
            </w:r>
          </w:p>
          <w:p w:rsidR="007471F4" w:rsidRDefault="007471F4" w:rsidP="006D7225">
            <w:pPr>
              <w:ind w:left="32" w:right="72"/>
              <w:jc w:val="center"/>
            </w:pPr>
            <w:r>
              <w:t>bollo da</w:t>
            </w:r>
          </w:p>
          <w:p w:rsidR="007471F4" w:rsidRDefault="007471F4" w:rsidP="006D7225">
            <w:pPr>
              <w:ind w:left="71"/>
              <w:jc w:val="center"/>
            </w:pPr>
            <w:r>
              <w:t>€ 16,00</w:t>
            </w:r>
            <w:r>
              <w:rPr>
                <w:rStyle w:val="Rimandonotaapidipagina"/>
              </w:rPr>
              <w:footnoteReference w:id="1"/>
            </w:r>
          </w:p>
        </w:tc>
      </w:tr>
    </w:tbl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7471F4" w:rsidRDefault="007471F4" w:rsidP="00752E25">
      <w:pPr>
        <w:pStyle w:val="Corpotesto"/>
        <w:ind w:left="7788"/>
        <w:rPr>
          <w:b w:val="0"/>
          <w:bCs w:val="0"/>
          <w:sz w:val="24"/>
        </w:rPr>
      </w:pPr>
    </w:p>
    <w:p w:rsidR="00473BF8" w:rsidRPr="00970467" w:rsidRDefault="00473BF8" w:rsidP="00F265B3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</w:p>
    <w:p w:rsidR="00473BF8" w:rsidRPr="00970467" w:rsidRDefault="00473BF8" w:rsidP="002E2287">
      <w:pPr>
        <w:pStyle w:val="sche22"/>
        <w:ind w:left="4248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ab/>
        <w:t>All’Università degli Studi di Ferrara</w:t>
      </w:r>
    </w:p>
    <w:p w:rsidR="00473BF8" w:rsidRPr="00970467" w:rsidRDefault="00C72AF1" w:rsidP="002E2287">
      <w:pPr>
        <w:pStyle w:val="sche22"/>
        <w:ind w:left="4956" w:firstLine="708"/>
        <w:jc w:val="both"/>
        <w:rPr>
          <w:bCs/>
          <w:iCs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Via </w:t>
      </w:r>
      <w:r w:rsidR="00B901BF">
        <w:rPr>
          <w:bCs/>
          <w:iCs/>
          <w:sz w:val="24"/>
          <w:szCs w:val="24"/>
          <w:lang w:val="it-IT"/>
        </w:rPr>
        <w:t>Ariosto</w:t>
      </w:r>
      <w:r w:rsidRPr="00970467">
        <w:rPr>
          <w:bCs/>
          <w:iCs/>
          <w:sz w:val="24"/>
          <w:szCs w:val="24"/>
          <w:lang w:val="it-IT"/>
        </w:rPr>
        <w:t>,</w:t>
      </w:r>
      <w:r w:rsidR="00473BF8" w:rsidRPr="00970467">
        <w:rPr>
          <w:bCs/>
          <w:iCs/>
          <w:sz w:val="24"/>
          <w:szCs w:val="24"/>
          <w:lang w:val="it-IT"/>
        </w:rPr>
        <w:t xml:space="preserve"> </w:t>
      </w:r>
      <w:r w:rsidR="00B901BF">
        <w:rPr>
          <w:bCs/>
          <w:iCs/>
          <w:sz w:val="24"/>
          <w:szCs w:val="24"/>
          <w:lang w:val="it-IT"/>
        </w:rPr>
        <w:t>35</w:t>
      </w:r>
    </w:p>
    <w:p w:rsidR="00473BF8" w:rsidRPr="00970467" w:rsidRDefault="00473BF8" w:rsidP="002E2287">
      <w:pPr>
        <w:pStyle w:val="sche22"/>
        <w:ind w:left="4956" w:firstLine="708"/>
        <w:jc w:val="both"/>
        <w:rPr>
          <w:b/>
          <w:i/>
          <w:sz w:val="24"/>
          <w:szCs w:val="24"/>
          <w:lang w:val="it-IT"/>
        </w:rPr>
      </w:pPr>
      <w:r w:rsidRPr="00970467">
        <w:rPr>
          <w:bCs/>
          <w:iCs/>
          <w:sz w:val="24"/>
          <w:szCs w:val="24"/>
          <w:lang w:val="it-IT"/>
        </w:rPr>
        <w:t xml:space="preserve">44121 </w:t>
      </w:r>
      <w:r w:rsidR="00C72AF1" w:rsidRPr="00970467">
        <w:rPr>
          <w:bCs/>
          <w:iCs/>
          <w:sz w:val="24"/>
          <w:szCs w:val="24"/>
          <w:lang w:val="it-IT"/>
        </w:rPr>
        <w:t xml:space="preserve">- </w:t>
      </w:r>
      <w:r w:rsidRPr="00970467">
        <w:rPr>
          <w:bCs/>
          <w:iCs/>
          <w:sz w:val="24"/>
          <w:szCs w:val="24"/>
          <w:lang w:val="it-IT"/>
        </w:rPr>
        <w:t>Ferrara</w:t>
      </w:r>
    </w:p>
    <w:p w:rsidR="00473BF8" w:rsidRPr="00970467" w:rsidRDefault="00473BF8" w:rsidP="00F265B3">
      <w:pPr>
        <w:pStyle w:val="sche22"/>
        <w:jc w:val="left"/>
        <w:rPr>
          <w:sz w:val="24"/>
          <w:szCs w:val="24"/>
          <w:lang w:val="it-IT"/>
        </w:rPr>
      </w:pPr>
    </w:p>
    <w:p w:rsidR="00473BF8" w:rsidRPr="00945B3F" w:rsidRDefault="00B66F09" w:rsidP="00945B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0467">
        <w:rPr>
          <w:b/>
          <w:snapToGrid w:val="0"/>
        </w:rPr>
        <w:t xml:space="preserve">Oggetto: </w:t>
      </w:r>
      <w:r w:rsidR="00DF39EB" w:rsidRPr="002915F7">
        <w:rPr>
          <w:bCs/>
        </w:rPr>
        <w:t>procedura aperta comunitaria</w:t>
      </w:r>
      <w:r w:rsidR="009957EE">
        <w:rPr>
          <w:bCs/>
        </w:rPr>
        <w:t xml:space="preserve"> ai sensi degli artt. 54, 59 e 60 del D.Lgs. 50/2016</w:t>
      </w:r>
      <w:r w:rsidR="00DF39EB">
        <w:rPr>
          <w:bCs/>
        </w:rPr>
        <w:t>,</w:t>
      </w:r>
      <w:r w:rsidR="00DF39EB" w:rsidRPr="002915F7">
        <w:rPr>
          <w:bCs/>
        </w:rPr>
        <w:t xml:space="preserve"> nella forma dell’accordo quadro, per l’affidamento </w:t>
      </w:r>
      <w:r w:rsidR="00DF39EB" w:rsidRPr="002915F7">
        <w:t>dei servizi di manutenzione, ordinaria e straordinaria, dell</w:t>
      </w:r>
      <w:r w:rsidR="00DF39EB" w:rsidRPr="002915F7">
        <w:rPr>
          <w:bCs/>
        </w:rPr>
        <w:t>e aree verdi e del servizio neve</w:t>
      </w:r>
      <w:r w:rsidR="00DF39EB">
        <w:rPr>
          <w:bCs/>
        </w:rPr>
        <w:t xml:space="preserve"> </w:t>
      </w:r>
      <w:r w:rsidR="002D3560" w:rsidRPr="002D3560">
        <w:rPr>
          <w:b/>
          <w:bCs/>
        </w:rPr>
        <w:t>–</w:t>
      </w:r>
      <w:r w:rsidR="00DF39EB" w:rsidRPr="002D3560">
        <w:rPr>
          <w:b/>
          <w:bCs/>
        </w:rPr>
        <w:t xml:space="preserve"> CIG</w:t>
      </w:r>
      <w:r w:rsidR="002D3560" w:rsidRPr="002D3560">
        <w:rPr>
          <w:b/>
          <w:bCs/>
        </w:rPr>
        <w:t xml:space="preserve"> </w:t>
      </w:r>
      <w:r w:rsidR="002D3560" w:rsidRPr="002D3560">
        <w:rPr>
          <w:b/>
        </w:rPr>
        <w:t>703892617E</w:t>
      </w:r>
      <w:r w:rsidR="00DF39EB" w:rsidRPr="002D3560">
        <w:rPr>
          <w:b/>
          <w:bCs/>
        </w:rPr>
        <w:t xml:space="preserve"> </w:t>
      </w:r>
      <w:r w:rsidR="003A1BC3" w:rsidRPr="002D3560">
        <w:rPr>
          <w:b/>
          <w:snapToGrid w:val="0"/>
        </w:rPr>
        <w:t>-</w:t>
      </w:r>
      <w:r w:rsidR="003A1BC3">
        <w:rPr>
          <w:b/>
          <w:snapToGrid w:val="0"/>
        </w:rPr>
        <w:t xml:space="preserve"> </w:t>
      </w:r>
      <w:r w:rsidR="00473BF8" w:rsidRPr="00970467">
        <w:rPr>
          <w:b/>
          <w:snapToGrid w:val="0"/>
        </w:rPr>
        <w:t>Istanza di partecipazione</w:t>
      </w:r>
      <w:r w:rsidRPr="00970467">
        <w:rPr>
          <w:rStyle w:val="Rimandonotaapidipagina"/>
          <w:b/>
          <w:snapToGrid w:val="0"/>
        </w:rPr>
        <w:footnoteReference w:id="2"/>
      </w:r>
      <w:r w:rsidR="00473BF8" w:rsidRPr="00970467">
        <w:rPr>
          <w:b/>
          <w:snapToGrid w:val="0"/>
        </w:rPr>
        <w:t>.</w:t>
      </w:r>
    </w:p>
    <w:p w:rsidR="00473BF8" w:rsidRPr="00970467" w:rsidRDefault="00473BF8" w:rsidP="002E2287">
      <w:pPr>
        <w:pStyle w:val="Sottotitolo"/>
        <w:ind w:left="851" w:hanging="851"/>
        <w:rPr>
          <w:rFonts w:ascii="Times New Roman" w:hAnsi="Times New Roman" w:cs="Times New Roman"/>
          <w:b/>
          <w:sz w:val="24"/>
        </w:rPr>
      </w:pP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vertAlign w:val="subscript"/>
          <w:lang w:val="it-IT"/>
        </w:rPr>
      </w:pPr>
      <w:r w:rsidRPr="00970467">
        <w:rPr>
          <w:sz w:val="24"/>
          <w:szCs w:val="24"/>
          <w:lang w:val="it-IT"/>
        </w:rPr>
        <w:t>Il sottoscritto</w:t>
      </w:r>
      <w:r w:rsidRPr="00970467">
        <w:rPr>
          <w:sz w:val="24"/>
          <w:szCs w:val="24"/>
          <w:vertAlign w:val="subscript"/>
          <w:lang w:val="it-IT"/>
        </w:rPr>
        <w:t xml:space="preserve">    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in qualità di</w:t>
      </w:r>
      <w:r w:rsidRPr="00970467">
        <w:rPr>
          <w:rStyle w:val="Rimandonotaapidipagina"/>
          <w:sz w:val="24"/>
          <w:szCs w:val="24"/>
          <w:lang w:val="it-IT"/>
        </w:rPr>
        <w:footnoteReference w:id="3"/>
      </w:r>
    </w:p>
    <w:p w:rsidR="00473BF8" w:rsidRPr="00970467" w:rsidRDefault="000C7DF6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dell’operatore economico</w:t>
      </w:r>
    </w:p>
    <w:p w:rsidR="00473BF8" w:rsidRPr="00970467" w:rsidRDefault="00473BF8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sede legale  in</w:t>
      </w:r>
    </w:p>
    <w:p w:rsidR="00473BF8" w:rsidRPr="00970467" w:rsidRDefault="00473BF8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970467">
        <w:rPr>
          <w:sz w:val="24"/>
          <w:szCs w:val="24"/>
          <w:lang w:val="it-IT"/>
        </w:rPr>
        <w:t>con codice fiscale</w:t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</w:r>
      <w:r w:rsidRPr="00970467">
        <w:rPr>
          <w:sz w:val="24"/>
          <w:szCs w:val="24"/>
          <w:lang w:val="it-IT"/>
        </w:rPr>
        <w:tab/>
        <w:t xml:space="preserve">              Partita IVA</w:t>
      </w: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473BF8" w:rsidRPr="00970467" w:rsidRDefault="00473BF8" w:rsidP="00304B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473BF8" w:rsidRPr="00970467" w:rsidRDefault="00473BF8" w:rsidP="00F265B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CHIEDE/CHIEDONO</w:t>
      </w: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di partecipare alla procedura di gara in oggetto come</w:t>
      </w:r>
      <w:bookmarkStart w:id="0" w:name="_GoBack"/>
      <w:bookmarkEnd w:id="0"/>
      <w:r w:rsidR="00B01507" w:rsidRPr="00DF39EB">
        <w:rPr>
          <w:rStyle w:val="Rimandonotaapidipagina"/>
          <w:lang w:val="it-IT"/>
        </w:rPr>
        <w:t xml:space="preserve"> </w:t>
      </w:r>
      <w:r w:rsidR="00B01507">
        <w:rPr>
          <w:rStyle w:val="Rimandonotaapidipagina"/>
        </w:rPr>
        <w:footnoteReference w:id="4"/>
      </w:r>
      <w:r w:rsidRPr="001B7B69">
        <w:rPr>
          <w:sz w:val="24"/>
          <w:szCs w:val="24"/>
          <w:lang w:val="it-IT"/>
        </w:rPr>
        <w:t>:</w:t>
      </w:r>
    </w:p>
    <w:p w:rsidR="003500F0" w:rsidRPr="001B7B69" w:rsidRDefault="003500F0" w:rsidP="003500F0">
      <w:pPr>
        <w:pStyle w:val="sche3"/>
        <w:ind w:left="360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impresa individuale, società commerciale, società cooperativa;</w:t>
      </w:r>
    </w:p>
    <w:p w:rsidR="003500F0" w:rsidRPr="001B7B69" w:rsidRDefault="003500F0" w:rsidP="003500F0">
      <w:pPr>
        <w:pStyle w:val="Paragrafoelenco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consorzio fra società cooperative di produzione e lavoro costituito a norma della L.422/09 e del D.Lgs. C.P.S. 14 dicembre 1947 n. 1577 e successive modificazioni, che partecipa in nome e per conto delle seguenti consorziate: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tra imprese artigiane di cui alla L. n. 443/85, che partecipa in nome e per conto delle seguenti consorziate: 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</w:t>
      </w:r>
      <w:r w:rsidR="00F71F04">
        <w:rPr>
          <w:rFonts w:ascii="Times New Roman" w:hAnsi="Times New Roman"/>
          <w:sz w:val="24"/>
          <w:szCs w:val="24"/>
        </w:rPr>
        <w:t>48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</w:t>
      </w:r>
      <w:r w:rsidRPr="001B7B69">
        <w:rPr>
          <w:rFonts w:ascii="Times New Roman" w:hAnsi="Times New Roman"/>
          <w:sz w:val="24"/>
          <w:szCs w:val="24"/>
        </w:rPr>
        <w:t>/2006 e s.m.i. che partecipa in nome e per conto delle seguenti consorziate:</w:t>
      </w:r>
    </w:p>
    <w:p w:rsidR="003500F0" w:rsidRPr="001B7B69" w:rsidRDefault="003500F0" w:rsidP="003500F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1:………………………………………………………………………………………………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2:………………………………………………………………………………………………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3:………………………………………………………………………………………………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raggruppamento temporaneo di imprese o consorzio ordinario: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già formalmente costituito</w:t>
      </w:r>
    </w:p>
    <w:p w:rsidR="003500F0" w:rsidRPr="001B7B69" w:rsidRDefault="003500F0" w:rsidP="003500F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non ancora formalmente costituito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>così composto: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CAPOGRUPPO: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widowControl/>
        <w:numPr>
          <w:ilvl w:val="3"/>
          <w:numId w:val="3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MANDANTE: …………………………………………………………………………………………………</w:t>
      </w:r>
    </w:p>
    <w:p w:rsidR="003500F0" w:rsidRPr="001B7B69" w:rsidRDefault="003500F0" w:rsidP="003500F0">
      <w:pPr>
        <w:pStyle w:val="sche3"/>
        <w:ind w:left="709"/>
        <w:rPr>
          <w:b/>
          <w:i/>
          <w:sz w:val="24"/>
          <w:szCs w:val="24"/>
          <w:lang w:val="it-IT"/>
        </w:rPr>
      </w:pPr>
    </w:p>
    <w:p w:rsidR="003500F0" w:rsidRPr="001B7B69" w:rsidRDefault="003500F0" w:rsidP="003500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GEIE. </w:t>
      </w:r>
    </w:p>
    <w:p w:rsidR="003500F0" w:rsidRPr="001B7B69" w:rsidRDefault="003500F0" w:rsidP="006D3E05">
      <w:pPr>
        <w:pStyle w:val="sche3"/>
        <w:spacing w:line="360" w:lineRule="auto"/>
        <w:ind w:left="709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6D3E05">
      <w:pPr>
        <w:pStyle w:val="sche3"/>
        <w:ind w:left="1429"/>
        <w:rPr>
          <w:sz w:val="24"/>
          <w:szCs w:val="24"/>
          <w:lang w:val="it-IT"/>
        </w:rPr>
      </w:pPr>
    </w:p>
    <w:p w:rsidR="003500F0" w:rsidRPr="001B7B69" w:rsidRDefault="003500F0" w:rsidP="006D3E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lastRenderedPageBreak/>
        <w:t xml:space="preserve">aggregazione di operatori economici che aderiscono al contratto di rete. </w:t>
      </w:r>
    </w:p>
    <w:p w:rsidR="003500F0" w:rsidRPr="001B7B69" w:rsidRDefault="003500F0" w:rsidP="006D3E05">
      <w:pPr>
        <w:pStyle w:val="sche3"/>
        <w:spacing w:line="360" w:lineRule="auto"/>
        <w:ind w:left="709"/>
        <w:rPr>
          <w:b/>
          <w:i/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F0" w:rsidRPr="001B7B69" w:rsidRDefault="003500F0" w:rsidP="003500F0">
      <w:pPr>
        <w:pStyle w:val="Paragrafoelenco"/>
        <w:ind w:left="709"/>
        <w:jc w:val="both"/>
        <w:rPr>
          <w:rFonts w:ascii="Times New Roman" w:hAnsi="Times New Roman"/>
          <w:sz w:val="24"/>
          <w:szCs w:val="24"/>
        </w:rPr>
      </w:pPr>
    </w:p>
    <w:p w:rsidR="003500F0" w:rsidRPr="001B7B69" w:rsidRDefault="003500F0" w:rsidP="006D3E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69">
        <w:rPr>
          <w:rFonts w:ascii="Times New Roman" w:hAnsi="Times New Roman"/>
          <w:sz w:val="24"/>
          <w:szCs w:val="24"/>
        </w:rPr>
        <w:t xml:space="preserve">operatore economico, ai sensi dell’art. 3, </w:t>
      </w:r>
      <w:r w:rsidR="00F71F04">
        <w:rPr>
          <w:rFonts w:ascii="Times New Roman" w:hAnsi="Times New Roman"/>
          <w:sz w:val="24"/>
          <w:szCs w:val="24"/>
        </w:rPr>
        <w:t xml:space="preserve">lett. </w:t>
      </w:r>
      <w:r w:rsidR="00821CA7">
        <w:rPr>
          <w:rFonts w:ascii="Times New Roman" w:hAnsi="Times New Roman"/>
          <w:sz w:val="24"/>
          <w:szCs w:val="24"/>
        </w:rPr>
        <w:t>p</w:t>
      </w:r>
      <w:r w:rsidRPr="001B7B69">
        <w:rPr>
          <w:rFonts w:ascii="Times New Roman" w:hAnsi="Times New Roman"/>
          <w:sz w:val="24"/>
          <w:szCs w:val="24"/>
        </w:rPr>
        <w:t xml:space="preserve"> del D.Lgs.</w:t>
      </w:r>
      <w:r w:rsidR="00F71F04">
        <w:rPr>
          <w:rFonts w:ascii="Times New Roman" w:hAnsi="Times New Roman"/>
          <w:sz w:val="24"/>
          <w:szCs w:val="24"/>
        </w:rPr>
        <w:t>50/201</w:t>
      </w:r>
      <w:r w:rsidRPr="001B7B69">
        <w:rPr>
          <w:rFonts w:ascii="Times New Roman" w:hAnsi="Times New Roman"/>
          <w:sz w:val="24"/>
          <w:szCs w:val="24"/>
        </w:rPr>
        <w:t>6 e s.m.i., stabilito in altro Stato membro, costituito conformemente alla legislazione vigente nel rispettivo Paese;</w:t>
      </w:r>
    </w:p>
    <w:p w:rsidR="003500F0" w:rsidRPr="001B7B69" w:rsidRDefault="003500F0" w:rsidP="006D3E05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6D3E05">
      <w:pPr>
        <w:pStyle w:val="sche3"/>
        <w:numPr>
          <w:ilvl w:val="0"/>
          <w:numId w:val="3"/>
        </w:numPr>
        <w:suppressAutoHyphens/>
        <w:autoSpaceDN/>
        <w:adjustRightInd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 xml:space="preserve">operatore economico stabilito in altro Stato </w:t>
      </w:r>
      <w:r w:rsidRPr="001B7B69">
        <w:rPr>
          <w:sz w:val="24"/>
          <w:szCs w:val="24"/>
          <w:u w:val="single"/>
          <w:lang w:val="it-IT"/>
        </w:rPr>
        <w:t>non comunitario</w:t>
      </w:r>
      <w:r w:rsidRPr="001B7B69">
        <w:rPr>
          <w:sz w:val="24"/>
          <w:szCs w:val="24"/>
          <w:lang w:val="it-IT"/>
        </w:rPr>
        <w:t xml:space="preserve">, che soddisfa le seguenti condizioni di ammissione: </w:t>
      </w:r>
    </w:p>
    <w:p w:rsidR="003500F0" w:rsidRPr="001B7B69" w:rsidRDefault="003500F0" w:rsidP="003500F0">
      <w:pPr>
        <w:pStyle w:val="sche3"/>
        <w:spacing w:line="360" w:lineRule="auto"/>
        <w:ind w:left="709"/>
        <w:jc w:val="left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jc w:val="center"/>
        <w:rPr>
          <w:b/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DICHIARA/DICHIARANO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rPr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di </w:t>
      </w:r>
      <w:r w:rsidRPr="001B7B69">
        <w:rPr>
          <w:b/>
          <w:bCs/>
          <w:sz w:val="24"/>
          <w:szCs w:val="24"/>
          <w:lang w:val="it-IT"/>
        </w:rPr>
        <w:t>eleggere come domicilio,</w:t>
      </w:r>
      <w:r w:rsidRPr="001B7B69">
        <w:rPr>
          <w:bCs/>
          <w:sz w:val="24"/>
          <w:szCs w:val="24"/>
          <w:lang w:val="it-IT"/>
        </w:rPr>
        <w:t xml:space="preserve"> ai fini della presente gara, </w:t>
      </w:r>
      <w:r w:rsidRPr="001B7B69">
        <w:rPr>
          <w:sz w:val="24"/>
          <w:szCs w:val="24"/>
          <w:lang w:val="it-IT"/>
        </w:rPr>
        <w:t>ai sensi dell’art. 7</w:t>
      </w:r>
      <w:r w:rsidR="00F71F04">
        <w:rPr>
          <w:sz w:val="24"/>
          <w:szCs w:val="24"/>
          <w:lang w:val="it-IT"/>
        </w:rPr>
        <w:t xml:space="preserve">6 </w:t>
      </w:r>
      <w:r w:rsidRPr="001B7B69">
        <w:rPr>
          <w:sz w:val="24"/>
          <w:szCs w:val="24"/>
          <w:lang w:val="it-IT"/>
        </w:rPr>
        <w:t>del D.Lgs.</w:t>
      </w:r>
      <w:r w:rsidR="00F71F04">
        <w:rPr>
          <w:sz w:val="24"/>
          <w:szCs w:val="24"/>
          <w:lang w:val="it-IT"/>
        </w:rPr>
        <w:t>50/1</w:t>
      </w:r>
      <w:r w:rsidRPr="001B7B69">
        <w:rPr>
          <w:sz w:val="24"/>
          <w:szCs w:val="24"/>
          <w:lang w:val="it-IT"/>
        </w:rPr>
        <w:t xml:space="preserve">6, </w:t>
      </w:r>
      <w:r w:rsidRPr="001B7B69">
        <w:rPr>
          <w:bCs/>
          <w:sz w:val="24"/>
          <w:szCs w:val="24"/>
          <w:lang w:val="it-IT"/>
        </w:rPr>
        <w:t>il seguente indirizzo: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Ragione Sociale: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Via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Città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  <w:t>CAP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tel.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fax</w:t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  <w:r w:rsidRPr="001B7B69">
        <w:rPr>
          <w:sz w:val="24"/>
          <w:szCs w:val="24"/>
          <w:lang w:val="it-IT"/>
        </w:rPr>
        <w:tab/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sz w:val="24"/>
          <w:szCs w:val="24"/>
          <w:lang w:val="it-IT"/>
        </w:rPr>
        <w:t>e-mail</w:t>
      </w:r>
    </w:p>
    <w:p w:rsidR="003500F0" w:rsidRPr="001B7B69" w:rsidRDefault="003500F0" w:rsidP="003500F0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sz w:val="24"/>
          <w:szCs w:val="24"/>
          <w:lang w:val="it-IT"/>
        </w:rPr>
      </w:pPr>
      <w:r w:rsidRPr="001B7B69">
        <w:rPr>
          <w:b/>
          <w:sz w:val="24"/>
          <w:szCs w:val="24"/>
          <w:lang w:val="it-IT"/>
        </w:rPr>
        <w:t>PEC</w:t>
      </w:r>
    </w:p>
    <w:p w:rsidR="003500F0" w:rsidRPr="001B7B69" w:rsidRDefault="003500F0" w:rsidP="003500F0">
      <w:pPr>
        <w:pStyle w:val="sche3"/>
        <w:rPr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</w:tabs>
        <w:rPr>
          <w:b/>
          <w:bCs/>
          <w:sz w:val="24"/>
          <w:szCs w:val="24"/>
          <w:lang w:val="it-IT"/>
        </w:rPr>
      </w:pPr>
      <w:r w:rsidRPr="001B7B69">
        <w:rPr>
          <w:bCs/>
          <w:sz w:val="24"/>
          <w:szCs w:val="24"/>
          <w:lang w:val="it-IT"/>
        </w:rPr>
        <w:t xml:space="preserve">e di autorizzare l’Università a inviare tutte le comunicazioni inerenti la presente procedura </w:t>
      </w:r>
      <w:r w:rsidRPr="001B7B69">
        <w:rPr>
          <w:b/>
          <w:bCs/>
          <w:sz w:val="24"/>
          <w:szCs w:val="24"/>
          <w:lang w:val="it-IT"/>
        </w:rPr>
        <w:t>esclusivamente a mezzo PEC, all’indirizzo sopra riportato.</w:t>
      </w: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b/>
          <w:bCs/>
          <w:sz w:val="24"/>
          <w:szCs w:val="24"/>
          <w:lang w:val="it-IT"/>
        </w:rPr>
      </w:pPr>
    </w:p>
    <w:p w:rsidR="003500F0" w:rsidRPr="001B7B69" w:rsidRDefault="003500F0" w:rsidP="003500F0">
      <w:pPr>
        <w:pStyle w:val="sche3"/>
        <w:tabs>
          <w:tab w:val="left" w:pos="720"/>
          <w:tab w:val="right" w:pos="9638"/>
        </w:tabs>
        <w:rPr>
          <w:sz w:val="24"/>
          <w:szCs w:val="24"/>
          <w:lang w:val="it-IT"/>
        </w:rPr>
      </w:pPr>
      <w:r w:rsidRPr="001B7B69">
        <w:rPr>
          <w:b/>
          <w:bCs/>
          <w:sz w:val="24"/>
          <w:szCs w:val="24"/>
          <w:lang w:val="it-IT"/>
        </w:rPr>
        <w:t>Luogo e Data                                                                                          Firma/Firme</w:t>
      </w:r>
    </w:p>
    <w:p w:rsidR="00473BF8" w:rsidRPr="00970467" w:rsidRDefault="00473BF8" w:rsidP="003500F0">
      <w:pPr>
        <w:pStyle w:val="sche3"/>
        <w:rPr>
          <w:sz w:val="24"/>
          <w:szCs w:val="24"/>
          <w:lang w:val="it-IT"/>
        </w:rPr>
      </w:pPr>
    </w:p>
    <w:sectPr w:rsidR="00473BF8" w:rsidRPr="00970467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8" w:rsidRDefault="00473BF8">
      <w:r>
        <w:separator/>
      </w:r>
    </w:p>
  </w:endnote>
  <w:endnote w:type="continuationSeparator" w:id="0">
    <w:p w:rsidR="00473BF8" w:rsidRDefault="004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5" w:rsidRDefault="00B66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4336C">
      <w:rPr>
        <w:noProof/>
      </w:rPr>
      <w:t>1</w:t>
    </w:r>
    <w:r>
      <w:fldChar w:fldCharType="end"/>
    </w:r>
  </w:p>
  <w:p w:rsidR="00473BF8" w:rsidRPr="009B29EE" w:rsidRDefault="00473BF8" w:rsidP="00BA4D3A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8" w:rsidRDefault="00473BF8">
      <w:r>
        <w:separator/>
      </w:r>
    </w:p>
  </w:footnote>
  <w:footnote w:type="continuationSeparator" w:id="0">
    <w:p w:rsidR="00473BF8" w:rsidRDefault="00473BF8">
      <w:r>
        <w:continuationSeparator/>
      </w:r>
    </w:p>
  </w:footnote>
  <w:footnote w:id="1">
    <w:p w:rsidR="007471F4" w:rsidRDefault="00747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La marc</w:t>
      </w:r>
      <w:r>
        <w:rPr>
          <w:sz w:val="18"/>
          <w:szCs w:val="18"/>
        </w:rPr>
        <w:t>a da bollo del valore di € 16,00</w:t>
      </w:r>
      <w:r w:rsidRPr="0050441A">
        <w:rPr>
          <w:sz w:val="18"/>
          <w:szCs w:val="18"/>
        </w:rPr>
        <w:t xml:space="preserve"> </w:t>
      </w:r>
      <w:r>
        <w:rPr>
          <w:sz w:val="18"/>
          <w:szCs w:val="18"/>
        </w:rPr>
        <w:t>deve essere apposta ogni 4 facciate</w:t>
      </w:r>
      <w:r w:rsidRPr="0050441A">
        <w:rPr>
          <w:sz w:val="18"/>
          <w:szCs w:val="18"/>
        </w:rPr>
        <w:t>.</w:t>
      </w:r>
    </w:p>
  </w:footnote>
  <w:footnote w:id="2">
    <w:p w:rsidR="00B66F09" w:rsidRPr="00B66F09" w:rsidRDefault="00B66F09" w:rsidP="00B66F09">
      <w:pPr>
        <w:pStyle w:val="sche3"/>
        <w:tabs>
          <w:tab w:val="left" w:pos="720"/>
        </w:tabs>
        <w:outlineLvl w:val="0"/>
        <w:rPr>
          <w:b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66F09">
        <w:rPr>
          <w:lang w:val="it-IT"/>
        </w:rPr>
        <w:t xml:space="preserve"> </w:t>
      </w:r>
      <w:r w:rsidRPr="00B66F09">
        <w:rPr>
          <w:bCs/>
          <w:sz w:val="18"/>
          <w:szCs w:val="18"/>
          <w:lang w:val="it-IT"/>
        </w:rPr>
        <w:t xml:space="preserve">La presente istanza deve essere </w:t>
      </w:r>
      <w:r w:rsidRPr="007471F4">
        <w:rPr>
          <w:bCs/>
          <w:sz w:val="18"/>
          <w:szCs w:val="18"/>
          <w:u w:val="single"/>
          <w:lang w:val="it-IT"/>
        </w:rPr>
        <w:t xml:space="preserve">sottoscritta </w:t>
      </w:r>
      <w:r w:rsidRPr="007471F4">
        <w:rPr>
          <w:bCs/>
          <w:sz w:val="18"/>
          <w:szCs w:val="18"/>
          <w:lang w:val="it-IT"/>
        </w:rPr>
        <w:t>a pena di esclusione:</w:t>
      </w:r>
    </w:p>
    <w:p w:rsidR="00B66F09" w:rsidRPr="00B66F09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bCs/>
          <w:sz w:val="18"/>
          <w:szCs w:val="18"/>
          <w:lang w:val="it-IT"/>
        </w:rPr>
      </w:pPr>
      <w:r w:rsidRPr="00B66F09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B66F09" w:rsidRPr="003D4548" w:rsidRDefault="00B66F09" w:rsidP="00B66F09">
      <w:pPr>
        <w:pStyle w:val="sche3"/>
        <w:numPr>
          <w:ilvl w:val="0"/>
          <w:numId w:val="8"/>
        </w:numPr>
        <w:suppressAutoHyphens/>
        <w:autoSpaceDN/>
        <w:adjustRightInd/>
        <w:rPr>
          <w:lang w:val="it-IT"/>
        </w:rPr>
      </w:pPr>
      <w:r w:rsidRPr="00B66F09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</w:footnote>
  <w:footnote w:id="3">
    <w:p w:rsidR="00473BF8" w:rsidRDefault="00473BF8" w:rsidP="00B66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0441A">
        <w:rPr>
          <w:sz w:val="18"/>
          <w:szCs w:val="18"/>
        </w:rPr>
        <w:t>Nel caso in cui l’offerta economica e/o i documenti amministrativi siano sottoscritti da un procuratore dell’operatore economico, deve essere presentata all’Università, in originale o copia autentica, la relativa procura speciale da cui lo stesso trae i poteri di firma</w:t>
      </w:r>
      <w:r w:rsidR="00774885">
        <w:rPr>
          <w:sz w:val="18"/>
          <w:szCs w:val="18"/>
        </w:rPr>
        <w:t>.</w:t>
      </w:r>
    </w:p>
  </w:footnote>
  <w:footnote w:id="4">
    <w:p w:rsidR="00B01507" w:rsidRDefault="00B01507" w:rsidP="00B0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SimSun"/>
          <w:sz w:val="18"/>
          <w:szCs w:val="18"/>
          <w:lang w:eastAsia="zh-CN"/>
        </w:rPr>
        <w:t>B</w:t>
      </w:r>
      <w:r w:rsidRPr="009735B2">
        <w:rPr>
          <w:rFonts w:eastAsia="SimSun"/>
          <w:sz w:val="18"/>
          <w:szCs w:val="18"/>
          <w:lang w:eastAsia="zh-CN"/>
        </w:rPr>
        <w:t xml:space="preserve">arrare </w:t>
      </w:r>
      <w:r>
        <w:rPr>
          <w:rFonts w:eastAsia="SimSun"/>
          <w:sz w:val="18"/>
          <w:szCs w:val="18"/>
          <w:lang w:eastAsia="zh-CN"/>
        </w:rPr>
        <w:t>ciò che corrisponde alla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A57E5"/>
    <w:multiLevelType w:val="hybridMultilevel"/>
    <w:tmpl w:val="CEC8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B287D"/>
    <w:multiLevelType w:val="hybridMultilevel"/>
    <w:tmpl w:val="F8D82B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05984"/>
    <w:multiLevelType w:val="hybridMultilevel"/>
    <w:tmpl w:val="F99A3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6481"/>
    <w:multiLevelType w:val="hybridMultilevel"/>
    <w:tmpl w:val="D01AFA9A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03215"/>
    <w:rsid w:val="00013674"/>
    <w:rsid w:val="000204C2"/>
    <w:rsid w:val="0003045A"/>
    <w:rsid w:val="00066B2C"/>
    <w:rsid w:val="000B7D1F"/>
    <w:rsid w:val="000C3103"/>
    <w:rsid w:val="000C7DF6"/>
    <w:rsid w:val="00104AE7"/>
    <w:rsid w:val="00137AC3"/>
    <w:rsid w:val="0014336C"/>
    <w:rsid w:val="00156ECD"/>
    <w:rsid w:val="0018061A"/>
    <w:rsid w:val="00196D42"/>
    <w:rsid w:val="001E0C81"/>
    <w:rsid w:val="00207536"/>
    <w:rsid w:val="00227A74"/>
    <w:rsid w:val="00233E60"/>
    <w:rsid w:val="002745BB"/>
    <w:rsid w:val="002C3076"/>
    <w:rsid w:val="002D3560"/>
    <w:rsid w:val="002E2287"/>
    <w:rsid w:val="003049E7"/>
    <w:rsid w:val="00304B3E"/>
    <w:rsid w:val="00312693"/>
    <w:rsid w:val="003500F0"/>
    <w:rsid w:val="003A1BC3"/>
    <w:rsid w:val="003C5A84"/>
    <w:rsid w:val="003D4548"/>
    <w:rsid w:val="003F23FC"/>
    <w:rsid w:val="004153C3"/>
    <w:rsid w:val="0041629D"/>
    <w:rsid w:val="00445EBA"/>
    <w:rsid w:val="00452679"/>
    <w:rsid w:val="004528A0"/>
    <w:rsid w:val="004569ED"/>
    <w:rsid w:val="0046614D"/>
    <w:rsid w:val="00473BF8"/>
    <w:rsid w:val="004E6A41"/>
    <w:rsid w:val="0050441A"/>
    <w:rsid w:val="005046D5"/>
    <w:rsid w:val="00515B10"/>
    <w:rsid w:val="005B58D1"/>
    <w:rsid w:val="006254C7"/>
    <w:rsid w:val="00677FB1"/>
    <w:rsid w:val="006C4469"/>
    <w:rsid w:val="006D3E05"/>
    <w:rsid w:val="006E58D3"/>
    <w:rsid w:val="00711754"/>
    <w:rsid w:val="007471F4"/>
    <w:rsid w:val="00752E25"/>
    <w:rsid w:val="00774885"/>
    <w:rsid w:val="00784F2F"/>
    <w:rsid w:val="007F3E30"/>
    <w:rsid w:val="007F4977"/>
    <w:rsid w:val="00821CA7"/>
    <w:rsid w:val="00830421"/>
    <w:rsid w:val="00834BEC"/>
    <w:rsid w:val="00861374"/>
    <w:rsid w:val="008801AF"/>
    <w:rsid w:val="008F2D22"/>
    <w:rsid w:val="0090102D"/>
    <w:rsid w:val="00945B3F"/>
    <w:rsid w:val="00970467"/>
    <w:rsid w:val="009735B2"/>
    <w:rsid w:val="0098251D"/>
    <w:rsid w:val="009957EE"/>
    <w:rsid w:val="009B29EE"/>
    <w:rsid w:val="009B6242"/>
    <w:rsid w:val="009D06E3"/>
    <w:rsid w:val="00A0312B"/>
    <w:rsid w:val="00AB62E0"/>
    <w:rsid w:val="00AB6B3B"/>
    <w:rsid w:val="00AF1DEF"/>
    <w:rsid w:val="00AF2FAD"/>
    <w:rsid w:val="00B01507"/>
    <w:rsid w:val="00B2236C"/>
    <w:rsid w:val="00B66E95"/>
    <w:rsid w:val="00B66F09"/>
    <w:rsid w:val="00B66F22"/>
    <w:rsid w:val="00B901BF"/>
    <w:rsid w:val="00BA305A"/>
    <w:rsid w:val="00BA4D3A"/>
    <w:rsid w:val="00BD6D8C"/>
    <w:rsid w:val="00BE51AB"/>
    <w:rsid w:val="00BE60EB"/>
    <w:rsid w:val="00C57829"/>
    <w:rsid w:val="00C65928"/>
    <w:rsid w:val="00C72AF1"/>
    <w:rsid w:val="00CC4976"/>
    <w:rsid w:val="00CE0A94"/>
    <w:rsid w:val="00D016BF"/>
    <w:rsid w:val="00D1304B"/>
    <w:rsid w:val="00D16D25"/>
    <w:rsid w:val="00D22607"/>
    <w:rsid w:val="00D80717"/>
    <w:rsid w:val="00DA5AF5"/>
    <w:rsid w:val="00DB2CA1"/>
    <w:rsid w:val="00DC4B09"/>
    <w:rsid w:val="00DF0DBF"/>
    <w:rsid w:val="00DF39EB"/>
    <w:rsid w:val="00DF7D41"/>
    <w:rsid w:val="00E221E0"/>
    <w:rsid w:val="00EC589A"/>
    <w:rsid w:val="00EC5C47"/>
    <w:rsid w:val="00ED743C"/>
    <w:rsid w:val="00F265B3"/>
    <w:rsid w:val="00F51EA9"/>
    <w:rsid w:val="00F522B8"/>
    <w:rsid w:val="00F71F04"/>
    <w:rsid w:val="00FA4796"/>
    <w:rsid w:val="00FC504B"/>
    <w:rsid w:val="00FD6EB7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046D5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5046D5"/>
    <w:rPr>
      <w:lang w:eastAsia="en-US"/>
    </w:rPr>
  </w:style>
  <w:style w:type="character" w:styleId="Enfasigrassetto">
    <w:name w:val="Strong"/>
    <w:uiPriority w:val="22"/>
    <w:qFormat/>
    <w:rsid w:val="00752E25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52E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52E2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752E2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66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6E9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4E85-1118-4D54-AF7B-F201BD01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Stefania Bruttini</cp:lastModifiedBy>
  <cp:revision>60</cp:revision>
  <cp:lastPrinted>2017-04-24T08:36:00Z</cp:lastPrinted>
  <dcterms:created xsi:type="dcterms:W3CDTF">2013-12-17T16:41:00Z</dcterms:created>
  <dcterms:modified xsi:type="dcterms:W3CDTF">2017-04-24T09:16:00Z</dcterms:modified>
</cp:coreProperties>
</file>