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6A" w:rsidRPr="00445788" w:rsidRDefault="00265E6A" w:rsidP="0006214E">
      <w:pPr>
        <w:rPr>
          <w:b/>
          <w:bCs/>
          <w:sz w:val="22"/>
          <w:szCs w:val="22"/>
        </w:rPr>
      </w:pPr>
      <w:r w:rsidRPr="00445788">
        <w:rPr>
          <w:b/>
          <w:bCs/>
          <w:sz w:val="22"/>
          <w:szCs w:val="22"/>
        </w:rPr>
        <w:t>MODELLO G</w:t>
      </w:r>
    </w:p>
    <w:p w:rsidR="00265E6A" w:rsidRDefault="00265E6A" w:rsidP="00F71C6F">
      <w:pPr>
        <w:pStyle w:val="sche3"/>
        <w:tabs>
          <w:tab w:val="left" w:pos="720"/>
        </w:tabs>
        <w:jc w:val="left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 xml:space="preserve">Il </w:t>
      </w:r>
      <w:r w:rsidRPr="00F921F2">
        <w:rPr>
          <w:b/>
          <w:bCs/>
          <w:lang w:val="it-IT"/>
        </w:rPr>
        <w:t xml:space="preserve"> presente </w:t>
      </w:r>
      <w:r>
        <w:rPr>
          <w:b/>
          <w:bCs/>
          <w:lang w:val="it-IT"/>
        </w:rPr>
        <w:t>modello</w:t>
      </w:r>
      <w:r w:rsidRPr="00F921F2">
        <w:rPr>
          <w:b/>
          <w:bCs/>
          <w:lang w:val="it-IT"/>
        </w:rPr>
        <w:t xml:space="preserve"> deve essere res</w:t>
      </w:r>
      <w:r>
        <w:rPr>
          <w:b/>
          <w:bCs/>
          <w:lang w:val="it-IT"/>
        </w:rPr>
        <w:t xml:space="preserve">o e </w:t>
      </w:r>
      <w:r w:rsidRPr="00F71C6F">
        <w:rPr>
          <w:b/>
          <w:bCs/>
          <w:u w:val="single"/>
          <w:lang w:val="it-IT"/>
        </w:rPr>
        <w:t>sottoscritto:</w:t>
      </w:r>
      <w:r w:rsidRPr="00F921F2">
        <w:rPr>
          <w:b/>
          <w:bCs/>
          <w:lang w:val="it-IT"/>
        </w:rPr>
        <w:t xml:space="preserve"> 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da</w:t>
      </w:r>
      <w:r>
        <w:rPr>
          <w:b/>
          <w:bCs/>
          <w:lang w:val="it-IT"/>
        </w:rPr>
        <w:t>l libero professionista singolo;</w:t>
      </w:r>
      <w:r w:rsidRPr="003A33C2">
        <w:rPr>
          <w:b/>
          <w:bCs/>
          <w:lang w:val="it-IT"/>
        </w:rPr>
        <w:t xml:space="preserve"> </w:t>
      </w:r>
    </w:p>
    <w:p w:rsidR="00265E6A" w:rsidRPr="003A33C2" w:rsidRDefault="00265E6A" w:rsidP="00F71C6F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dallo studio associato (sottoscr</w:t>
      </w:r>
      <w:r>
        <w:rPr>
          <w:b/>
          <w:bCs/>
          <w:lang w:val="it-IT"/>
        </w:rPr>
        <w:t>itto da tutti i professionisti);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 xml:space="preserve">dal legale rappresentante </w:t>
      </w:r>
      <w:r>
        <w:rPr>
          <w:b/>
          <w:bCs/>
          <w:lang w:val="it-IT"/>
        </w:rPr>
        <w:t>della società di professionisti;</w:t>
      </w:r>
      <w:r w:rsidRPr="003A33C2">
        <w:rPr>
          <w:b/>
          <w:bCs/>
          <w:lang w:val="it-IT"/>
        </w:rPr>
        <w:t xml:space="preserve"> 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dal legale rappresenta</w:t>
      </w:r>
      <w:r>
        <w:rPr>
          <w:b/>
          <w:bCs/>
          <w:lang w:val="it-IT"/>
        </w:rPr>
        <w:t>nte della società di ingegneria;</w:t>
      </w:r>
      <w:r w:rsidRPr="003A33C2">
        <w:rPr>
          <w:b/>
          <w:bCs/>
          <w:lang w:val="it-IT"/>
        </w:rPr>
        <w:t xml:space="preserve"> 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dal legale rappre</w:t>
      </w:r>
      <w:r>
        <w:rPr>
          <w:b/>
          <w:bCs/>
          <w:lang w:val="it-IT"/>
        </w:rPr>
        <w:t>sentante del consorzio stabile;</w:t>
      </w:r>
    </w:p>
    <w:p w:rsidR="00265E6A" w:rsidRDefault="00265E6A" w:rsidP="00F71C6F">
      <w:pPr>
        <w:pStyle w:val="sche3"/>
        <w:tabs>
          <w:tab w:val="left" w:pos="720"/>
        </w:tabs>
        <w:ind w:left="709" w:hanging="709"/>
        <w:jc w:val="left"/>
        <w:outlineLvl w:val="0"/>
        <w:rPr>
          <w:b/>
          <w:bCs/>
          <w:lang w:val="it-IT"/>
        </w:rPr>
      </w:pPr>
      <w:r w:rsidRPr="003A33C2">
        <w:rPr>
          <w:b/>
          <w:bCs/>
          <w:lang w:val="it-IT"/>
        </w:rPr>
        <w:t>-</w:t>
      </w:r>
      <w:r w:rsidRPr="003A33C2">
        <w:rPr>
          <w:b/>
          <w:bCs/>
          <w:lang w:val="it-IT"/>
        </w:rPr>
        <w:tab/>
        <w:t>in caso di raggruppamento temporaneo, sia già formalmente costituito sia non ancora costituito, da tutti i componenti del raggruppamento (un</w:t>
      </w:r>
      <w:r>
        <w:rPr>
          <w:b/>
          <w:bCs/>
          <w:lang w:val="it-IT"/>
        </w:rPr>
        <w:t xml:space="preserve"> </w:t>
      </w:r>
      <w:r w:rsidRPr="003A33C2">
        <w:rPr>
          <w:b/>
          <w:bCs/>
          <w:lang w:val="it-IT"/>
        </w:rPr>
        <w:t>unic</w:t>
      </w:r>
      <w:r>
        <w:rPr>
          <w:b/>
          <w:bCs/>
          <w:lang w:val="it-IT"/>
        </w:rPr>
        <w:t>o</w:t>
      </w:r>
      <w:r w:rsidRPr="003A33C2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modello</w:t>
      </w:r>
      <w:r w:rsidRPr="003A33C2">
        <w:rPr>
          <w:b/>
          <w:bCs/>
          <w:lang w:val="it-IT"/>
        </w:rPr>
        <w:t xml:space="preserve"> sottoscritt</w:t>
      </w:r>
      <w:r>
        <w:rPr>
          <w:b/>
          <w:bCs/>
          <w:lang w:val="it-IT"/>
        </w:rPr>
        <w:t>o</w:t>
      </w:r>
      <w:r w:rsidRPr="003A33C2">
        <w:rPr>
          <w:b/>
          <w:bCs/>
          <w:lang w:val="it-IT"/>
        </w:rPr>
        <w:t xml:space="preserve"> da tutti i soggetti)</w:t>
      </w:r>
      <w:r>
        <w:rPr>
          <w:b/>
          <w:bCs/>
          <w:lang w:val="it-IT"/>
        </w:rPr>
        <w:t>;</w:t>
      </w:r>
    </w:p>
    <w:p w:rsidR="00265E6A" w:rsidRPr="003A33C2" w:rsidRDefault="00265E6A" w:rsidP="0006214E">
      <w:pPr>
        <w:pStyle w:val="sche3"/>
        <w:tabs>
          <w:tab w:val="left" w:pos="720"/>
        </w:tabs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-</w:t>
      </w:r>
      <w:r>
        <w:rPr>
          <w:b/>
          <w:bCs/>
          <w:lang w:val="it-IT"/>
        </w:rPr>
        <w:tab/>
        <w:t>anche d</w:t>
      </w:r>
      <w:r w:rsidRPr="003A33C2">
        <w:rPr>
          <w:b/>
          <w:bCs/>
          <w:lang w:val="it-IT"/>
        </w:rPr>
        <w:t xml:space="preserve">al soggetto ausiliario, in caso di </w:t>
      </w:r>
      <w:proofErr w:type="spellStart"/>
      <w:r w:rsidRPr="003A33C2">
        <w:rPr>
          <w:b/>
          <w:bCs/>
          <w:lang w:val="it-IT"/>
        </w:rPr>
        <w:t>avvalimento</w:t>
      </w:r>
      <w:proofErr w:type="spellEnd"/>
      <w:r w:rsidRPr="003A33C2">
        <w:rPr>
          <w:b/>
          <w:bCs/>
          <w:lang w:val="it-IT"/>
        </w:rPr>
        <w:t xml:space="preserve"> dei requisiti ex art. 49 </w:t>
      </w:r>
      <w:proofErr w:type="spellStart"/>
      <w:r w:rsidRPr="003A33C2">
        <w:rPr>
          <w:b/>
          <w:bCs/>
          <w:lang w:val="it-IT"/>
        </w:rPr>
        <w:t>D.Lgs.</w:t>
      </w:r>
      <w:proofErr w:type="spellEnd"/>
      <w:r w:rsidRPr="003A33C2">
        <w:rPr>
          <w:b/>
          <w:bCs/>
          <w:lang w:val="it-IT"/>
        </w:rPr>
        <w:t xml:space="preserve"> 163/2006.</w:t>
      </w:r>
    </w:p>
    <w:p w:rsidR="00265E6A" w:rsidRPr="00F921F2" w:rsidRDefault="00265E6A" w:rsidP="0006214E">
      <w:pPr>
        <w:jc w:val="center"/>
        <w:rPr>
          <w:sz w:val="22"/>
          <w:szCs w:val="22"/>
        </w:rPr>
      </w:pPr>
    </w:p>
    <w:p w:rsidR="00265E6A" w:rsidRPr="00F921F2" w:rsidRDefault="00265E6A" w:rsidP="0006214E">
      <w:pPr>
        <w:jc w:val="center"/>
        <w:rPr>
          <w:sz w:val="22"/>
          <w:szCs w:val="22"/>
        </w:rPr>
      </w:pPr>
    </w:p>
    <w:p w:rsidR="00265E6A" w:rsidRPr="00F921F2" w:rsidRDefault="00265E6A" w:rsidP="00F71C6F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  <w:t>A</w:t>
      </w:r>
      <w:r w:rsidRPr="00F921F2">
        <w:rPr>
          <w:bCs/>
          <w:iCs/>
          <w:sz w:val="22"/>
          <w:szCs w:val="22"/>
          <w:lang w:val="it-IT"/>
        </w:rPr>
        <w:t>ll’</w:t>
      </w:r>
      <w:r>
        <w:rPr>
          <w:bCs/>
          <w:iCs/>
          <w:sz w:val="22"/>
          <w:szCs w:val="22"/>
          <w:lang w:val="it-IT"/>
        </w:rPr>
        <w:t>U</w:t>
      </w:r>
      <w:r w:rsidRPr="00F921F2">
        <w:rPr>
          <w:bCs/>
          <w:iCs/>
          <w:sz w:val="22"/>
          <w:szCs w:val="22"/>
          <w:lang w:val="it-IT"/>
        </w:rPr>
        <w:t>niversità degli Studi di Ferrara</w:t>
      </w:r>
    </w:p>
    <w:p w:rsidR="00265E6A" w:rsidRPr="00F921F2" w:rsidRDefault="00265E6A" w:rsidP="0006214E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>Via Savonarola n. 9</w:t>
      </w:r>
    </w:p>
    <w:p w:rsidR="00265E6A" w:rsidRPr="00F921F2" w:rsidRDefault="00265E6A" w:rsidP="0006214E">
      <w:pPr>
        <w:pStyle w:val="sche22"/>
        <w:ind w:left="4956" w:firstLine="708"/>
        <w:jc w:val="left"/>
        <w:rPr>
          <w:b/>
          <w:i/>
          <w:sz w:val="22"/>
          <w:szCs w:val="22"/>
          <w:lang w:val="it-IT"/>
        </w:rPr>
      </w:pPr>
      <w:r w:rsidRPr="00F921F2">
        <w:rPr>
          <w:bCs/>
          <w:iCs/>
          <w:sz w:val="22"/>
          <w:szCs w:val="22"/>
          <w:lang w:val="it-IT"/>
        </w:rPr>
        <w:t>44121 Ferrara</w:t>
      </w:r>
    </w:p>
    <w:p w:rsidR="00265E6A" w:rsidRPr="00F921F2" w:rsidRDefault="00265E6A" w:rsidP="0006214E">
      <w:pPr>
        <w:pStyle w:val="sche22"/>
        <w:jc w:val="left"/>
        <w:rPr>
          <w:sz w:val="22"/>
          <w:szCs w:val="22"/>
          <w:lang w:val="it-IT"/>
        </w:rPr>
      </w:pPr>
    </w:p>
    <w:p w:rsidR="00265E6A" w:rsidRPr="00F921F2" w:rsidRDefault="00265E6A" w:rsidP="0006214E">
      <w:pPr>
        <w:pStyle w:val="sche3"/>
        <w:rPr>
          <w:lang w:val="it-IT"/>
        </w:rPr>
      </w:pPr>
    </w:p>
    <w:p w:rsidR="00265E6A" w:rsidRPr="00233E60" w:rsidRDefault="00265E6A" w:rsidP="00F71C6F">
      <w:pPr>
        <w:pStyle w:val="Sottotitolo"/>
        <w:ind w:left="851" w:hanging="85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921F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Oggetto: </w:t>
      </w:r>
      <w:r w:rsidRPr="0059377C">
        <w:rPr>
          <w:rFonts w:ascii="Times New Roman" w:hAnsi="Times New Roman" w:cs="Times New Roman"/>
          <w:bCs/>
          <w:snapToGrid w:val="0"/>
          <w:sz w:val="22"/>
          <w:szCs w:val="22"/>
        </w:rPr>
        <w:t>pro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cedura aperta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comunitaria 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- affidamento servizi di architettura ed ingegneria relativi al restauro e miglioramento sismico dei palazzi storici dell’Università degli Studi di Ferrara siti sull’asse di Via Savonarola e danneggiati dagli eventi sismici del maggio 2012   </w:t>
      </w:r>
    </w:p>
    <w:p w:rsidR="00265E6A" w:rsidRPr="00233E60" w:rsidRDefault="00265E6A" w:rsidP="00731D3D">
      <w:pPr>
        <w:pStyle w:val="Sottotitolo"/>
        <w:ind w:left="851" w:hanging="851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33E60">
        <w:rPr>
          <w:rFonts w:ascii="Times New Roman" w:hAnsi="Times New Roman" w:cs="Times New Roman"/>
          <w:snapToGrid w:val="0"/>
          <w:sz w:val="22"/>
          <w:szCs w:val="22"/>
        </w:rPr>
        <w:tab/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Lotto 1: 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>Palazzo Renata di Francia, Palazzo S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trozzi, Palazzo </w:t>
      </w:r>
      <w:proofErr w:type="spellStart"/>
      <w:r>
        <w:rPr>
          <w:rFonts w:ascii="Times New Roman" w:hAnsi="Times New Roman" w:cs="Times New Roman"/>
          <w:snapToGrid w:val="0"/>
          <w:sz w:val="22"/>
          <w:szCs w:val="22"/>
        </w:rPr>
        <w:t>Tassoni-Mirogli</w:t>
      </w:r>
      <w:proofErr w:type="spellEnd"/>
      <w:r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 CUP F78F13000080000, C</w:t>
      </w:r>
      <w:r>
        <w:rPr>
          <w:rFonts w:ascii="Times New Roman" w:hAnsi="Times New Roman" w:cs="Times New Roman"/>
          <w:snapToGrid w:val="0"/>
          <w:sz w:val="22"/>
          <w:szCs w:val="22"/>
        </w:rPr>
        <w:t>IG 5467136758</w:t>
      </w:r>
    </w:p>
    <w:p w:rsidR="00265E6A" w:rsidRPr="00233E60" w:rsidRDefault="00265E6A" w:rsidP="00731D3D">
      <w:pPr>
        <w:pStyle w:val="Sottotitolo"/>
        <w:ind w:left="851" w:hanging="851"/>
        <w:jc w:val="both"/>
      </w:pPr>
      <w:r w:rsidRPr="00233E60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Lotto 2: Palazzo </w:t>
      </w:r>
      <w:proofErr w:type="spellStart"/>
      <w:r w:rsidRPr="00233E60">
        <w:rPr>
          <w:rFonts w:ascii="Times New Roman" w:hAnsi="Times New Roman" w:cs="Times New Roman"/>
          <w:snapToGrid w:val="0"/>
          <w:sz w:val="22"/>
          <w:szCs w:val="22"/>
        </w:rPr>
        <w:t>Gulinelli</w:t>
      </w:r>
      <w:proofErr w:type="spellEnd"/>
      <w:r w:rsidRPr="00233E60">
        <w:rPr>
          <w:rFonts w:ascii="Times New Roman" w:hAnsi="Times New Roman" w:cs="Times New Roman"/>
          <w:snapToGrid w:val="0"/>
          <w:sz w:val="22"/>
          <w:szCs w:val="22"/>
        </w:rPr>
        <w:t xml:space="preserve">, CUP </w:t>
      </w:r>
      <w:r>
        <w:rPr>
          <w:rFonts w:ascii="Times New Roman" w:hAnsi="Times New Roman" w:cs="Times New Roman"/>
          <w:snapToGrid w:val="0"/>
          <w:sz w:val="22"/>
          <w:szCs w:val="22"/>
        </w:rPr>
        <w:t>F78F13000090000, CIG 5467153560</w:t>
      </w:r>
    </w:p>
    <w:p w:rsidR="00265E6A" w:rsidRPr="0006214E" w:rsidRDefault="00265E6A" w:rsidP="00731D3D">
      <w:pPr>
        <w:pStyle w:val="Sottotitolo"/>
        <w:ind w:left="851" w:hanging="851"/>
        <w:jc w:val="both"/>
        <w:rPr>
          <w:b/>
          <w:bCs/>
          <w:iCs/>
          <w:sz w:val="22"/>
          <w:szCs w:val="22"/>
        </w:rPr>
      </w:pPr>
    </w:p>
    <w:p w:rsidR="00265E6A" w:rsidRDefault="00265E6A" w:rsidP="0006214E">
      <w:pPr>
        <w:pStyle w:val="Sottotitolo"/>
        <w:jc w:val="both"/>
        <w:rPr>
          <w:rFonts w:ascii="Times New Roman" w:hAnsi="Times New Roman" w:cs="Times New Roman"/>
          <w:b/>
          <w:sz w:val="24"/>
        </w:rPr>
      </w:pPr>
    </w:p>
    <w:p w:rsidR="00265E6A" w:rsidRPr="00414DEB" w:rsidRDefault="00265E6A" w:rsidP="00F71C6F">
      <w:pPr>
        <w:pStyle w:val="Sottotitolo"/>
        <w:jc w:val="both"/>
        <w:rPr>
          <w:rFonts w:ascii="Times New Roman" w:hAnsi="Times New Roman" w:cs="Times New Roman"/>
          <w:b/>
          <w:iCs/>
          <w:sz w:val="24"/>
        </w:rPr>
      </w:pPr>
      <w:r w:rsidRPr="00414DEB">
        <w:rPr>
          <w:rFonts w:ascii="Times New Roman" w:hAnsi="Times New Roman" w:cs="Times New Roman"/>
          <w:b/>
          <w:sz w:val="24"/>
        </w:rPr>
        <w:t>DICHIARAZIONE SOSTITUTIVA</w:t>
      </w:r>
      <w:r w:rsidRPr="00414DEB">
        <w:rPr>
          <w:rFonts w:ascii="Times New Roman" w:hAnsi="Times New Roman" w:cs="Times New Roman"/>
          <w:b/>
          <w:iCs/>
          <w:sz w:val="24"/>
        </w:rPr>
        <w:t xml:space="preserve"> RELATIVA AL POSSESSO DEI </w:t>
      </w:r>
      <w:r w:rsidRPr="003C6C16">
        <w:rPr>
          <w:rFonts w:ascii="Times New Roman" w:hAnsi="Times New Roman" w:cs="Times New Roman"/>
          <w:b/>
          <w:iCs/>
          <w:sz w:val="24"/>
        </w:rPr>
        <w:t xml:space="preserve">REQUISITI </w:t>
      </w:r>
      <w:proofErr w:type="spellStart"/>
      <w:r w:rsidRPr="003C6C16">
        <w:rPr>
          <w:rFonts w:ascii="Times New Roman" w:hAnsi="Times New Roman" w:cs="Times New Roman"/>
          <w:b/>
          <w:iCs/>
          <w:sz w:val="24"/>
        </w:rPr>
        <w:t>DI</w:t>
      </w:r>
      <w:proofErr w:type="spellEnd"/>
      <w:r w:rsidRPr="003C6C16">
        <w:rPr>
          <w:rFonts w:ascii="Times New Roman" w:hAnsi="Times New Roman" w:cs="Times New Roman"/>
          <w:b/>
          <w:iCs/>
          <w:sz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</w:rPr>
        <w:t xml:space="preserve">ORDINE SPECIALE EX ART. 263 COMMA 1 </w:t>
      </w:r>
      <w:proofErr w:type="spellStart"/>
      <w:r>
        <w:rPr>
          <w:rFonts w:ascii="Times New Roman" w:hAnsi="Times New Roman" w:cs="Times New Roman"/>
          <w:b/>
          <w:iCs/>
          <w:sz w:val="24"/>
        </w:rPr>
        <w:t>LETT</w:t>
      </w:r>
      <w:proofErr w:type="spellEnd"/>
      <w:r>
        <w:rPr>
          <w:rFonts w:ascii="Times New Roman" w:hAnsi="Times New Roman" w:cs="Times New Roman"/>
          <w:b/>
          <w:iCs/>
          <w:sz w:val="24"/>
        </w:rPr>
        <w:t>. B) E C) DEL D.P.R. 207/2010</w:t>
      </w:r>
    </w:p>
    <w:p w:rsidR="00265E6A" w:rsidRPr="00F921F2" w:rsidRDefault="00265E6A" w:rsidP="0006214E">
      <w:pPr>
        <w:ind w:left="143" w:firstLine="708"/>
        <w:jc w:val="both"/>
        <w:rPr>
          <w:sz w:val="22"/>
          <w:szCs w:val="22"/>
        </w:rPr>
      </w:pPr>
    </w:p>
    <w:p w:rsidR="00265E6A" w:rsidRPr="00F921F2" w:rsidRDefault="00265E6A" w:rsidP="0006214E">
      <w:pPr>
        <w:ind w:left="143" w:firstLine="708"/>
        <w:jc w:val="both"/>
        <w:rPr>
          <w:b/>
          <w:bCs/>
          <w:sz w:val="22"/>
          <w:szCs w:val="22"/>
        </w:rPr>
      </w:pP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vertAlign w:val="subscript"/>
          <w:lang w:val="it-IT"/>
        </w:rPr>
      </w:pPr>
      <w:r w:rsidRPr="004153C3">
        <w:rPr>
          <w:lang w:val="it-IT"/>
        </w:rPr>
        <w:t>Il sottoscritto</w:t>
      </w:r>
      <w:r w:rsidRPr="004153C3">
        <w:rPr>
          <w:vertAlign w:val="subscript"/>
          <w:lang w:val="it-IT"/>
        </w:rPr>
        <w:t xml:space="preserve">    </w:t>
      </w: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>nato il</w:t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  <w:t xml:space="preserve">a </w:t>
      </w: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>residente in</w:t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  <w:t>via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CAP</w:t>
      </w: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>in qualità di</w:t>
      </w:r>
    </w:p>
    <w:p w:rsidR="00265E6A" w:rsidRPr="00F07C0A" w:rsidRDefault="00265E6A" w:rsidP="0006214E">
      <w:pPr>
        <w:rPr>
          <w:i/>
          <w:sz w:val="18"/>
          <w:szCs w:val="18"/>
        </w:rPr>
      </w:pPr>
      <w:r w:rsidRPr="00F07C0A">
        <w:rPr>
          <w:i/>
          <w:sz w:val="18"/>
          <w:szCs w:val="18"/>
        </w:rPr>
        <w:t>(libero professionista individuale, professionista a</w:t>
      </w:r>
      <w:r>
        <w:rPr>
          <w:i/>
          <w:sz w:val="18"/>
          <w:szCs w:val="18"/>
        </w:rPr>
        <w:t>ssociato, legale rappresentante</w:t>
      </w:r>
      <w:r w:rsidRPr="00F07C0A">
        <w:rPr>
          <w:i/>
          <w:sz w:val="18"/>
          <w:szCs w:val="18"/>
        </w:rPr>
        <w:t>)</w:t>
      </w:r>
    </w:p>
    <w:p w:rsidR="00265E6A" w:rsidRDefault="00265E6A" w:rsidP="0006214E">
      <w:pPr>
        <w:pStyle w:val="sche3"/>
        <w:spacing w:line="360" w:lineRule="auto"/>
        <w:ind w:left="360"/>
        <w:rPr>
          <w:b/>
          <w:i/>
          <w:lang w:val="it-IT"/>
        </w:rPr>
      </w:pPr>
    </w:p>
    <w:p w:rsidR="00265E6A" w:rsidRPr="002745BB" w:rsidRDefault="00265E6A" w:rsidP="0006214E">
      <w:pPr>
        <w:pStyle w:val="sche3"/>
        <w:spacing w:line="360" w:lineRule="auto"/>
        <w:ind w:left="360"/>
        <w:rPr>
          <w:b/>
          <w:i/>
          <w:lang w:val="it-IT"/>
        </w:rPr>
      </w:pPr>
      <w:r w:rsidRPr="002745BB">
        <w:rPr>
          <w:b/>
          <w:i/>
          <w:lang w:val="it-IT"/>
        </w:rPr>
        <w:t xml:space="preserve">(IN CASO </w:t>
      </w:r>
      <w:proofErr w:type="spellStart"/>
      <w:r w:rsidRPr="002745BB">
        <w:rPr>
          <w:b/>
          <w:i/>
          <w:lang w:val="it-IT"/>
        </w:rPr>
        <w:t>DI</w:t>
      </w:r>
      <w:proofErr w:type="spellEnd"/>
      <w:r w:rsidRPr="002745BB">
        <w:rPr>
          <w:b/>
          <w:i/>
          <w:lang w:val="it-IT"/>
        </w:rPr>
        <w:t xml:space="preserve"> </w:t>
      </w:r>
      <w:r>
        <w:rPr>
          <w:b/>
          <w:i/>
          <w:lang w:val="it-IT"/>
        </w:rPr>
        <w:t>STUDIO ASSOCIATO</w:t>
      </w:r>
      <w:r w:rsidRPr="002745BB">
        <w:rPr>
          <w:b/>
          <w:i/>
          <w:lang w:val="it-IT"/>
        </w:rPr>
        <w:t xml:space="preserve"> RIPRODURRE NEL FOGLIO LE RIGHE SOVRASTANTI TANTE</w:t>
      </w:r>
      <w:r w:rsidRPr="002745BB">
        <w:rPr>
          <w:i/>
          <w:lang w:val="it-IT"/>
        </w:rPr>
        <w:t xml:space="preserve"> </w:t>
      </w:r>
      <w:r w:rsidRPr="002745BB">
        <w:rPr>
          <w:b/>
          <w:i/>
          <w:lang w:val="it-IT"/>
        </w:rPr>
        <w:t>VOLTE QUANTI SONO I PROFESSIONISTI DELLO STUDIO ASSOCIATO)</w:t>
      </w:r>
    </w:p>
    <w:p w:rsidR="00265E6A" w:rsidRPr="002745BB" w:rsidRDefault="00265E6A" w:rsidP="0006214E">
      <w:pPr>
        <w:rPr>
          <w:i/>
        </w:rPr>
      </w:pP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>
        <w:rPr>
          <w:lang w:val="it-IT"/>
        </w:rPr>
        <w:t>dello studio/società/consorzio stabile</w:t>
      </w:r>
    </w:p>
    <w:p w:rsidR="00265E6A" w:rsidRPr="004153C3" w:rsidRDefault="00265E6A" w:rsidP="0006214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>con sede in</w:t>
      </w:r>
    </w:p>
    <w:p w:rsidR="00265E6A" w:rsidRPr="004153C3" w:rsidRDefault="00265E6A" w:rsidP="0037441D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lang w:val="it-IT"/>
        </w:rPr>
      </w:pPr>
      <w:r w:rsidRPr="004153C3">
        <w:rPr>
          <w:lang w:val="it-IT"/>
        </w:rPr>
        <w:t xml:space="preserve">con </w:t>
      </w:r>
      <w:r>
        <w:rPr>
          <w:lang w:val="it-IT"/>
        </w:rPr>
        <w:t>c</w:t>
      </w:r>
      <w:r w:rsidRPr="004153C3">
        <w:rPr>
          <w:lang w:val="it-IT"/>
        </w:rPr>
        <w:t xml:space="preserve">odice </w:t>
      </w:r>
      <w:r>
        <w:rPr>
          <w:lang w:val="it-IT"/>
        </w:rPr>
        <w:t>f</w:t>
      </w:r>
      <w:r w:rsidRPr="004153C3">
        <w:rPr>
          <w:lang w:val="it-IT"/>
        </w:rPr>
        <w:t>iscale</w:t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</w:r>
      <w:r w:rsidRPr="004153C3">
        <w:rPr>
          <w:lang w:val="it-IT"/>
        </w:rPr>
        <w:tab/>
        <w:t>Partita IVA</w:t>
      </w:r>
    </w:p>
    <w:p w:rsidR="00265E6A" w:rsidRPr="00F921F2" w:rsidRDefault="00265E6A" w:rsidP="0006214E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265E6A" w:rsidRPr="00964438" w:rsidRDefault="00265E6A" w:rsidP="0006214E">
      <w:pPr>
        <w:pStyle w:val="sche3"/>
        <w:ind w:left="360"/>
        <w:rPr>
          <w:b/>
          <w:bCs/>
          <w:i/>
          <w:iCs/>
          <w:lang w:val="it-IT"/>
        </w:rPr>
      </w:pPr>
      <w:r w:rsidRPr="00964438">
        <w:rPr>
          <w:lang w:val="it-IT"/>
        </w:rPr>
        <w:t xml:space="preserve">che concorre/concorrono alla procedura in oggetto come </w:t>
      </w:r>
      <w:r w:rsidRPr="00964438">
        <w:rPr>
          <w:b/>
          <w:bCs/>
          <w:i/>
          <w:iCs/>
          <w:lang w:val="it-IT"/>
        </w:rPr>
        <w:t>(barrare la casella)</w:t>
      </w:r>
    </w:p>
    <w:p w:rsidR="00265E6A" w:rsidRPr="00964438" w:rsidRDefault="00265E6A" w:rsidP="0006214E">
      <w:pPr>
        <w:pStyle w:val="sche3"/>
        <w:ind w:left="360"/>
        <w:rPr>
          <w:lang w:val="it-IT"/>
        </w:rPr>
      </w:pPr>
    </w:p>
    <w:p w:rsidR="00265E6A" w:rsidRPr="00964438" w:rsidRDefault="00265E6A" w:rsidP="0006214E">
      <w:pPr>
        <w:pStyle w:val="sche3"/>
        <w:numPr>
          <w:ilvl w:val="0"/>
          <w:numId w:val="3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libero professionista individuale</w:t>
      </w:r>
    </w:p>
    <w:p w:rsidR="00265E6A" w:rsidRPr="00964438" w:rsidRDefault="00265E6A" w:rsidP="0006214E">
      <w:pPr>
        <w:pStyle w:val="sche3"/>
        <w:numPr>
          <w:ilvl w:val="0"/>
          <w:numId w:val="4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lastRenderedPageBreak/>
        <w:t>associazione di liberi professionisti nelle forme di cui alla L. n. 1815/1939</w:t>
      </w:r>
    </w:p>
    <w:p w:rsidR="00265E6A" w:rsidRPr="00964438" w:rsidRDefault="00265E6A" w:rsidP="0006214E">
      <w:pPr>
        <w:pStyle w:val="sche3"/>
        <w:numPr>
          <w:ilvl w:val="0"/>
          <w:numId w:val="4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società di professionisti</w:t>
      </w:r>
    </w:p>
    <w:p w:rsidR="00265E6A" w:rsidRPr="00964438" w:rsidRDefault="00265E6A" w:rsidP="0006214E">
      <w:pPr>
        <w:pStyle w:val="sche3"/>
        <w:numPr>
          <w:ilvl w:val="0"/>
          <w:numId w:val="4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società di ingegneria</w:t>
      </w:r>
    </w:p>
    <w:p w:rsidR="00265E6A" w:rsidRPr="00964438" w:rsidRDefault="00265E6A" w:rsidP="0006214E">
      <w:pPr>
        <w:pStyle w:val="sche3"/>
        <w:numPr>
          <w:ilvl w:val="0"/>
          <w:numId w:val="4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consorzio stabile</w:t>
      </w:r>
    </w:p>
    <w:p w:rsidR="00265E6A" w:rsidRPr="00964438" w:rsidRDefault="00265E6A" w:rsidP="0006214E">
      <w:pPr>
        <w:pStyle w:val="sche3"/>
        <w:numPr>
          <w:ilvl w:val="0"/>
          <w:numId w:val="2"/>
        </w:numPr>
        <w:suppressAutoHyphens/>
        <w:autoSpaceDN/>
        <w:adjustRightInd/>
        <w:rPr>
          <w:lang w:val="it-IT"/>
        </w:rPr>
      </w:pPr>
      <w:r w:rsidRPr="00964438">
        <w:rPr>
          <w:lang w:val="it-IT"/>
        </w:rPr>
        <w:t>capogruppo di raggruppamento temporaneo di concorrenti già costituito/ancora da costituire tra i seguenti soggetti:</w:t>
      </w:r>
    </w:p>
    <w:p w:rsidR="00265E6A" w:rsidRPr="0006214E" w:rsidRDefault="00265E6A" w:rsidP="0006214E">
      <w:pPr>
        <w:pStyle w:val="Stile1"/>
        <w:rPr>
          <w:lang w:val="it-IT"/>
        </w:rPr>
      </w:pPr>
      <w:r w:rsidRPr="0006214E">
        <w:rPr>
          <w:lang w:val="it-IT"/>
        </w:rPr>
        <w:tab/>
      </w:r>
    </w:p>
    <w:p w:rsidR="00265E6A" w:rsidRPr="0006214E" w:rsidRDefault="00265E6A" w:rsidP="0006214E">
      <w:pPr>
        <w:pStyle w:val="Stile1"/>
        <w:rPr>
          <w:lang w:val="it-IT"/>
        </w:rPr>
      </w:pPr>
    </w:p>
    <w:p w:rsidR="00265E6A" w:rsidRPr="0006214E" w:rsidRDefault="00265E6A" w:rsidP="0006214E">
      <w:pPr>
        <w:pStyle w:val="Stile1"/>
        <w:rPr>
          <w:lang w:val="it-IT"/>
        </w:rPr>
      </w:pPr>
    </w:p>
    <w:p w:rsidR="00265E6A" w:rsidRDefault="00265E6A" w:rsidP="0006214E">
      <w:pPr>
        <w:pStyle w:val="Corpodeltesto21"/>
        <w:spacing w:line="240" w:lineRule="auto"/>
        <w:rPr>
          <w:rFonts w:ascii="Times New Roman" w:hAnsi="Times New Roman"/>
          <w:sz w:val="22"/>
        </w:rPr>
      </w:pPr>
    </w:p>
    <w:p w:rsidR="00265E6A" w:rsidRPr="003C6C16" w:rsidRDefault="00265E6A" w:rsidP="0006214E">
      <w:pPr>
        <w:pStyle w:val="Corpodeltesto21"/>
        <w:spacing w:line="240" w:lineRule="auto"/>
        <w:rPr>
          <w:rFonts w:ascii="Times New Roman" w:hAnsi="Times New Roman"/>
          <w:sz w:val="22"/>
        </w:rPr>
      </w:pPr>
      <w:r w:rsidRPr="003C6C16">
        <w:rPr>
          <w:rFonts w:ascii="Times New Roman" w:hAnsi="Times New Roman"/>
          <w:sz w:val="22"/>
        </w:rPr>
        <w:t xml:space="preserve">ovvero in qualità di </w:t>
      </w:r>
    </w:p>
    <w:p w:rsidR="00265E6A" w:rsidRPr="003C6C16" w:rsidRDefault="00265E6A" w:rsidP="0006214E">
      <w:pPr>
        <w:pStyle w:val="sche3"/>
        <w:numPr>
          <w:ilvl w:val="0"/>
          <w:numId w:val="2"/>
        </w:numPr>
        <w:suppressAutoHyphens/>
        <w:autoSpaceDN/>
        <w:adjustRightInd/>
        <w:rPr>
          <w:b/>
          <w:lang w:val="it-IT"/>
        </w:rPr>
      </w:pPr>
      <w:r w:rsidRPr="003C6C16">
        <w:rPr>
          <w:lang w:val="it-IT"/>
        </w:rPr>
        <w:t>soggetto ausiliario  del concorrente ...................................................... che ha dichiarato di ricorrere all’istituto dell’</w:t>
      </w:r>
      <w:proofErr w:type="spellStart"/>
      <w:r w:rsidRPr="003C6C16">
        <w:rPr>
          <w:lang w:val="it-IT"/>
        </w:rPr>
        <w:t>avvalimento</w:t>
      </w:r>
      <w:proofErr w:type="spellEnd"/>
      <w:r w:rsidRPr="003C6C16">
        <w:rPr>
          <w:lang w:val="it-IT"/>
        </w:rPr>
        <w:t xml:space="preserve"> ex art. 49 del </w:t>
      </w:r>
      <w:proofErr w:type="spellStart"/>
      <w:r w:rsidRPr="003C6C16">
        <w:rPr>
          <w:lang w:val="it-IT"/>
        </w:rPr>
        <w:t>D.Lgs.</w:t>
      </w:r>
      <w:proofErr w:type="spellEnd"/>
      <w:r w:rsidRPr="003C6C16">
        <w:rPr>
          <w:lang w:val="it-IT"/>
        </w:rPr>
        <w:t xml:space="preserve"> 163/2006 e </w:t>
      </w:r>
      <w:proofErr w:type="spellStart"/>
      <w:r w:rsidRPr="003C6C16">
        <w:rPr>
          <w:lang w:val="it-IT"/>
        </w:rPr>
        <w:t>s.m.i.</w:t>
      </w:r>
      <w:proofErr w:type="spellEnd"/>
      <w:r w:rsidRPr="003C6C16">
        <w:rPr>
          <w:lang w:val="it-IT"/>
        </w:rPr>
        <w:t xml:space="preserve"> </w:t>
      </w:r>
    </w:p>
    <w:p w:rsidR="00265E6A" w:rsidRDefault="00265E6A" w:rsidP="0006214E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265E6A" w:rsidRPr="00F921F2" w:rsidRDefault="00265E6A" w:rsidP="0037441D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F921F2">
        <w:rPr>
          <w:rFonts w:ascii="Times New Roman" w:hAnsi="Times New Roman"/>
          <w:sz w:val="22"/>
          <w:szCs w:val="22"/>
        </w:rPr>
        <w:t>ai sensi degli ar</w:t>
      </w:r>
      <w:r>
        <w:rPr>
          <w:rFonts w:ascii="Times New Roman" w:hAnsi="Times New Roman"/>
          <w:sz w:val="22"/>
          <w:szCs w:val="22"/>
        </w:rPr>
        <w:t>t.</w:t>
      </w:r>
      <w:r w:rsidRPr="00F921F2">
        <w:rPr>
          <w:rFonts w:ascii="Times New Roman" w:hAnsi="Times New Roman"/>
          <w:sz w:val="22"/>
          <w:szCs w:val="22"/>
        </w:rPr>
        <w:t>46 e 47 del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 28 dicembre 2000 n.445, consapevole del fatto che, in caso di mendace dichiarazione verranno applicate, nei suoi riguardi, ai sensi dell’art. 76 dello stesso D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</w:t>
      </w:r>
      <w:r w:rsidRPr="00F921F2">
        <w:rPr>
          <w:rFonts w:ascii="Times New Roman" w:hAnsi="Times New Roman"/>
          <w:sz w:val="22"/>
          <w:szCs w:val="22"/>
        </w:rPr>
        <w:t xml:space="preserve">, le sanzioni previste dal </w:t>
      </w:r>
      <w:r>
        <w:rPr>
          <w:rFonts w:ascii="Times New Roman" w:hAnsi="Times New Roman"/>
          <w:sz w:val="22"/>
          <w:szCs w:val="22"/>
        </w:rPr>
        <w:t>c</w:t>
      </w:r>
      <w:r w:rsidRPr="00F921F2">
        <w:rPr>
          <w:rFonts w:ascii="Times New Roman" w:hAnsi="Times New Roman"/>
          <w:sz w:val="22"/>
          <w:szCs w:val="22"/>
        </w:rPr>
        <w:t xml:space="preserve">odice </w:t>
      </w:r>
      <w:r>
        <w:rPr>
          <w:rFonts w:ascii="Times New Roman" w:hAnsi="Times New Roman"/>
          <w:sz w:val="22"/>
          <w:szCs w:val="22"/>
        </w:rPr>
        <w:t>p</w:t>
      </w:r>
      <w:r w:rsidRPr="00F921F2">
        <w:rPr>
          <w:rFonts w:ascii="Times New Roman" w:hAnsi="Times New Roman"/>
          <w:sz w:val="22"/>
          <w:szCs w:val="22"/>
        </w:rPr>
        <w:t>enale e dalle leggi speciali in materia di falsità negli atti e dichiarazioni mendaci, oltre alle conseguenze amministrative previste per le procedure relative ai pubblici appalti</w:t>
      </w:r>
    </w:p>
    <w:p w:rsidR="00265E6A" w:rsidRPr="00F921F2" w:rsidRDefault="00265E6A" w:rsidP="0006214E">
      <w:pPr>
        <w:pStyle w:val="sche3"/>
        <w:ind w:left="360"/>
        <w:jc w:val="center"/>
        <w:rPr>
          <w:b/>
          <w:lang w:val="it-IT"/>
        </w:rPr>
      </w:pPr>
    </w:p>
    <w:p w:rsidR="00265E6A" w:rsidRDefault="00265E6A" w:rsidP="0006214E">
      <w:pPr>
        <w:pStyle w:val="sche3"/>
        <w:jc w:val="center"/>
        <w:rPr>
          <w:b/>
          <w:lang w:val="it-IT"/>
        </w:rPr>
      </w:pPr>
      <w:r w:rsidRPr="00F921F2">
        <w:rPr>
          <w:b/>
          <w:lang w:val="it-IT"/>
        </w:rPr>
        <w:t>DICHIARA</w:t>
      </w:r>
      <w:r>
        <w:rPr>
          <w:b/>
          <w:lang w:val="it-IT"/>
        </w:rPr>
        <w:t>/DICHIARANO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37441D">
      <w:pPr>
        <w:pStyle w:val="sche3"/>
        <w:numPr>
          <w:ilvl w:val="0"/>
          <w:numId w:val="10"/>
        </w:numPr>
        <w:ind w:left="284" w:hanging="284"/>
        <w:rPr>
          <w:lang w:val="it-IT"/>
        </w:rPr>
      </w:pPr>
      <w:r>
        <w:rPr>
          <w:lang w:val="it-IT"/>
        </w:rPr>
        <w:t>d</w:t>
      </w:r>
      <w:r w:rsidRPr="003C6C16">
        <w:rPr>
          <w:lang w:val="it-IT"/>
        </w:rPr>
        <w:t>i essere in possesso dei seguenti requisiti di capacità tecnico-professionale ed economico-finanziaria: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Pr="00E74CFA" w:rsidRDefault="00265E6A" w:rsidP="0006214E">
      <w:pPr>
        <w:pStyle w:val="sche3"/>
        <w:rPr>
          <w:lang w:val="it-IT"/>
        </w:rPr>
      </w:pPr>
      <w:r w:rsidRPr="00E74CFA">
        <w:rPr>
          <w:b/>
          <w:lang w:val="it-IT"/>
        </w:rPr>
        <w:t>NOTA PER LA COMPILAZIONE: SE IL CONCORRENTE PRESENTA OFFERTA PER ENTRAMBI I LOTTI, POICHE’ I REQUISITI RICHIESTI PER IL LOTTO 2 SONO ASSORBITI DAI REQUISITI RICHIESTI DAL LOTTO 1, E’ SUFFICIENTE COMPILARE LA SEZIONE DEL PRESENTE MODELLO RELATIVA AL LOTTO 1</w:t>
      </w:r>
      <w:r>
        <w:rPr>
          <w:b/>
          <w:lang w:val="it-IT"/>
        </w:rPr>
        <w:t>.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5E6A" w:rsidRPr="0006214E" w:rsidRDefault="00265E6A" w:rsidP="0037441D">
      <w:pPr>
        <w:pStyle w:val="sche3"/>
        <w:ind w:left="360"/>
        <w:jc w:val="left"/>
        <w:rPr>
          <w:b/>
          <w:i/>
          <w:u w:val="single"/>
          <w:lang w:val="it-IT"/>
        </w:rPr>
      </w:pPr>
      <w:r>
        <w:rPr>
          <w:b/>
          <w:lang w:val="it-IT"/>
        </w:rPr>
        <w:t xml:space="preserve">A) </w:t>
      </w:r>
      <w:r w:rsidRPr="0006214E">
        <w:rPr>
          <w:b/>
          <w:lang w:val="it-IT"/>
        </w:rPr>
        <w:t>PER IL LOTTO 1</w:t>
      </w:r>
      <w:r>
        <w:rPr>
          <w:b/>
          <w:lang w:val="it-IT"/>
        </w:rPr>
        <w:t xml:space="preserve">:    </w:t>
      </w:r>
      <w:r w:rsidRPr="0006214E">
        <w:rPr>
          <w:b/>
          <w:i/>
          <w:u w:val="single"/>
          <w:lang w:val="it-IT"/>
        </w:rPr>
        <w:t>(COMPILARE LE TABELLE SOTTOSTANTI SE SI PRESENTA OFFERTA PER IL LOTTO 1</w:t>
      </w:r>
      <w:r>
        <w:rPr>
          <w:b/>
          <w:i/>
          <w:u w:val="single"/>
          <w:lang w:val="it-IT"/>
        </w:rPr>
        <w:t xml:space="preserve"> OVVERO SE SI PRESENTA OFFERTA SIA PER IL LOTTO 1 CHE PER IL LOTTO 2</w:t>
      </w:r>
      <w:r w:rsidRPr="0006214E">
        <w:rPr>
          <w:b/>
          <w:i/>
          <w:u w:val="single"/>
          <w:lang w:val="it-IT"/>
        </w:rPr>
        <w:t>)</w:t>
      </w:r>
    </w:p>
    <w:p w:rsidR="00265E6A" w:rsidRPr="00F921F2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widowControl w:val="0"/>
        <w:numPr>
          <w:ilvl w:val="1"/>
          <w:numId w:val="5"/>
        </w:numPr>
        <w:suppressAutoHyphens/>
        <w:jc w:val="both"/>
        <w:rPr>
          <w:sz w:val="22"/>
          <w:szCs w:val="22"/>
        </w:rPr>
      </w:pPr>
      <w:r w:rsidRPr="00BA3D5C">
        <w:rPr>
          <w:sz w:val="22"/>
          <w:szCs w:val="22"/>
        </w:rPr>
        <w:t xml:space="preserve">di aver svolto, </w:t>
      </w:r>
      <w:r w:rsidRPr="00BA3D5C">
        <w:rPr>
          <w:b/>
          <w:bCs/>
          <w:sz w:val="22"/>
          <w:szCs w:val="22"/>
        </w:rPr>
        <w:t>ai sensi dell’art. 263, comma 1, lettera b) del D.P.R. n. 207/10</w:t>
      </w:r>
      <w:r w:rsidRPr="00BA3D5C">
        <w:rPr>
          <w:sz w:val="22"/>
          <w:szCs w:val="22"/>
        </w:rPr>
        <w:t>, negli ultimi dieci anni antecedenti la data di pubblicazione del bando, servizi di cui all’art. 252 del</w:t>
      </w:r>
      <w:r w:rsidRPr="00BA3D5C">
        <w:rPr>
          <w:bCs/>
          <w:sz w:val="22"/>
          <w:szCs w:val="22"/>
        </w:rPr>
        <w:t xml:space="preserve"> D.P.R. n. 207/10</w:t>
      </w:r>
      <w:r>
        <w:rPr>
          <w:bCs/>
          <w:sz w:val="22"/>
          <w:szCs w:val="22"/>
        </w:rPr>
        <w:t>,</w:t>
      </w:r>
      <w:r w:rsidRPr="00BA3D5C">
        <w:rPr>
          <w:bCs/>
          <w:sz w:val="22"/>
          <w:szCs w:val="22"/>
        </w:rPr>
        <w:t xml:space="preserve"> </w:t>
      </w:r>
      <w:r w:rsidRPr="00BA3D5C">
        <w:rPr>
          <w:sz w:val="22"/>
          <w:szCs w:val="22"/>
        </w:rPr>
        <w:t>relativi a lavori appartenenti ad ognuna delle classi e delle categorie dei lavori cui si riferiscono i servizi da affidare,  per un importo globale (dei lavori), calcolato per ogni  classe e categoria,</w:t>
      </w:r>
      <w:r w:rsidRPr="00BA3D5C">
        <w:rPr>
          <w:b/>
          <w:sz w:val="22"/>
          <w:szCs w:val="22"/>
        </w:rPr>
        <w:t xml:space="preserve"> </w:t>
      </w:r>
      <w:r w:rsidRPr="00BA3D5C">
        <w:rPr>
          <w:b/>
          <w:bCs/>
          <w:sz w:val="22"/>
          <w:szCs w:val="22"/>
        </w:rPr>
        <w:t>non inferiore a</w:t>
      </w:r>
      <w:r w:rsidRPr="00BA3D5C">
        <w:rPr>
          <w:sz w:val="22"/>
          <w:szCs w:val="22"/>
        </w:rPr>
        <w:t xml:space="preserve"> </w:t>
      </w:r>
      <w:r w:rsidRPr="001B12AC">
        <w:rPr>
          <w:b/>
          <w:sz w:val="22"/>
          <w:szCs w:val="22"/>
        </w:rPr>
        <w:t>1</w:t>
      </w:r>
      <w:r w:rsidRPr="00BA3D5C">
        <w:rPr>
          <w:b/>
          <w:bCs/>
          <w:sz w:val="22"/>
          <w:szCs w:val="22"/>
        </w:rPr>
        <w:t xml:space="preserve"> volta</w:t>
      </w:r>
      <w:r w:rsidRPr="00BA3D5C">
        <w:rPr>
          <w:sz w:val="22"/>
          <w:szCs w:val="22"/>
        </w:rPr>
        <w:t xml:space="preserve"> l’importo stimato dei lavori per cui devono essere svolti i servizi tecnici da affidare, come si riporta nella tabella seguente: </w:t>
      </w:r>
    </w:p>
    <w:p w:rsidR="00265E6A" w:rsidRPr="00BA3D5C" w:rsidRDefault="00265E6A" w:rsidP="0006214E">
      <w:pPr>
        <w:widowControl w:val="0"/>
        <w:suppressAutoHyphens/>
        <w:ind w:left="720"/>
        <w:jc w:val="both"/>
        <w:rPr>
          <w:sz w:val="22"/>
          <w:szCs w:val="22"/>
        </w:rPr>
      </w:pPr>
    </w:p>
    <w:tbl>
      <w:tblPr>
        <w:tblW w:w="9639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5"/>
        <w:gridCol w:w="2720"/>
        <w:gridCol w:w="2580"/>
        <w:gridCol w:w="2594"/>
      </w:tblGrid>
      <w:tr w:rsidR="00265E6A" w:rsidRPr="0006214E">
        <w:trPr>
          <w:cantSplit/>
          <w:trHeight w:val="2274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>Classe e categoria</w:t>
            </w:r>
          </w:p>
          <w:p w:rsidR="00265E6A" w:rsidRPr="0006214E" w:rsidRDefault="00265E6A" w:rsidP="00791A8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 xml:space="preserve">(art. 14 L. n. 143/1949 e D.M. 140/12) e importo stimato dei lavori per i quali devono essere svolti i servizi </w:t>
            </w:r>
          </w:p>
        </w:tc>
        <w:tc>
          <w:tcPr>
            <w:tcW w:w="2720" w:type="dxa"/>
          </w:tcPr>
          <w:p w:rsidR="00265E6A" w:rsidRPr="0006214E" w:rsidRDefault="00265E6A" w:rsidP="00042E35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>Importo totale dei lavori (</w:t>
            </w:r>
            <w:r>
              <w:rPr>
                <w:bCs/>
                <w:sz w:val="20"/>
                <w:szCs w:val="20"/>
              </w:rPr>
              <w:t xml:space="preserve">riferiti alla </w:t>
            </w:r>
            <w:r w:rsidRPr="0006214E">
              <w:rPr>
                <w:bCs/>
                <w:sz w:val="20"/>
                <w:szCs w:val="20"/>
              </w:rPr>
              <w:t xml:space="preserve"> classe e categoria) per cui sono stati </w:t>
            </w:r>
            <w:r w:rsidRPr="0006214E">
              <w:rPr>
                <w:sz w:val="20"/>
                <w:szCs w:val="20"/>
              </w:rPr>
              <w:t>svolti i servizi di cui all’art. 252 del D.P.R. 207/10 negli ultimi dieci anni antecedenti la data di pubblicazione del bando</w:t>
            </w:r>
          </w:p>
        </w:tc>
        <w:tc>
          <w:tcPr>
            <w:tcW w:w="2580" w:type="dxa"/>
          </w:tcPr>
          <w:p w:rsidR="00265E6A" w:rsidRPr="0006214E" w:rsidRDefault="00265E6A" w:rsidP="001503EB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Rapporto tra:</w:t>
            </w:r>
            <w:r w:rsidRPr="0006214E">
              <w:rPr>
                <w:bCs/>
                <w:sz w:val="20"/>
                <w:szCs w:val="20"/>
              </w:rPr>
              <w:t xml:space="preserve"> importo totale dei lavori </w:t>
            </w:r>
            <w:r w:rsidRPr="00042E35">
              <w:rPr>
                <w:bCs/>
                <w:sz w:val="20"/>
                <w:szCs w:val="20"/>
              </w:rPr>
              <w:t>(riferiti alla classe e categoria)</w:t>
            </w:r>
            <w:r w:rsidRPr="0006214E">
              <w:rPr>
                <w:bCs/>
                <w:sz w:val="20"/>
                <w:szCs w:val="20"/>
              </w:rPr>
              <w:t xml:space="preserve"> per cui sono stati svolti i servizi e importo stimato dei  lavori (</w:t>
            </w:r>
            <w:r>
              <w:rPr>
                <w:bCs/>
                <w:sz w:val="20"/>
                <w:szCs w:val="20"/>
              </w:rPr>
              <w:t>riferiti alla classe e categoria</w:t>
            </w:r>
            <w:r w:rsidRPr="0006214E">
              <w:rPr>
                <w:bCs/>
                <w:sz w:val="20"/>
                <w:szCs w:val="20"/>
              </w:rPr>
              <w:t xml:space="preserve">) per i quali devono essere svolti i servizi da affidare  </w:t>
            </w:r>
            <w:r w:rsidRPr="00042E35">
              <w:rPr>
                <w:b/>
                <w:bCs/>
                <w:i/>
                <w:sz w:val="20"/>
                <w:szCs w:val="20"/>
              </w:rPr>
              <w:t>(non deve essere inferiore a 1)</w:t>
            </w:r>
          </w:p>
        </w:tc>
        <w:tc>
          <w:tcPr>
            <w:tcW w:w="2594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 xml:space="preserve">Per i raggruppamenti temporanei di professionisti: indicare il componente/i componenti che è/sono in possesso del requisito e la corrispondente percentuale di possesso </w:t>
            </w:r>
          </w:p>
        </w:tc>
      </w:tr>
      <w:tr w:rsidR="00265E6A" w:rsidRPr="00D06B90">
        <w:trPr>
          <w:cantSplit/>
          <w:trHeight w:val="266"/>
        </w:trPr>
        <w:tc>
          <w:tcPr>
            <w:tcW w:w="1745" w:type="dxa"/>
            <w:vAlign w:val="center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Id</w:t>
            </w:r>
            <w:proofErr w:type="spellEnd"/>
          </w:p>
          <w:p w:rsidR="00265E6A" w:rsidRDefault="00265E6A" w:rsidP="00791A8B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Importo stimato: </w:t>
            </w:r>
          </w:p>
          <w:p w:rsidR="00265E6A" w:rsidRPr="00047ABC" w:rsidRDefault="00265E6A" w:rsidP="00791A8B">
            <w:pPr>
              <w:widowControl w:val="0"/>
              <w:snapToGrid w:val="0"/>
              <w:rPr>
                <w:b/>
                <w:bCs/>
              </w:rPr>
            </w:pPr>
            <w:r w:rsidRPr="00791A8B">
              <w:rPr>
                <w:b/>
                <w:bCs/>
                <w:i/>
                <w:sz w:val="22"/>
                <w:szCs w:val="22"/>
              </w:rPr>
              <w:t>€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bookmarkStart w:id="0" w:name="_GoBack"/>
            <w:r w:rsidRPr="00791A8B">
              <w:rPr>
                <w:b/>
                <w:i/>
              </w:rPr>
              <w:t>9.867.944,20</w:t>
            </w:r>
            <w:bookmarkEnd w:id="0"/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BA3D5C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06214E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>Classe Ig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047ABC">
              <w:rPr>
                <w:b/>
                <w:i/>
              </w:rPr>
              <w:t xml:space="preserve">€ </w:t>
            </w:r>
            <w:r w:rsidRPr="00791A8B">
              <w:rPr>
                <w:b/>
                <w:i/>
              </w:rPr>
              <w:t>1.397.610,80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06214E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IIIa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 w:rsidRPr="00791A8B">
              <w:rPr>
                <w:b/>
                <w:i/>
              </w:rPr>
              <w:t>513.004,28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06214E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IIIb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 w:rsidRPr="00791A8B">
              <w:rPr>
                <w:b/>
                <w:i/>
              </w:rPr>
              <w:t>2.187.018,22</w:t>
            </w:r>
          </w:p>
          <w:p w:rsidR="00265E6A" w:rsidRDefault="00265E6A" w:rsidP="00791A8B">
            <w:pPr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2720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06214E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IIIc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 w:rsidRPr="00791A8B">
              <w:rPr>
                <w:b/>
                <w:i/>
              </w:rPr>
              <w:t>2.309.422,50</w:t>
            </w:r>
          </w:p>
        </w:tc>
        <w:tc>
          <w:tcPr>
            <w:tcW w:w="2720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tbl>
      <w:tblPr>
        <w:tblW w:w="109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9"/>
        <w:gridCol w:w="1125"/>
        <w:gridCol w:w="506"/>
        <w:gridCol w:w="61"/>
        <w:gridCol w:w="1570"/>
        <w:gridCol w:w="1632"/>
      </w:tblGrid>
      <w:tr w:rsidR="00265E6A" w:rsidRPr="00047ABC">
        <w:trPr>
          <w:trHeight w:val="360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37441D">
            <w:r w:rsidRPr="00047ABC">
              <w:t>Il requisito è fornito da un soggetto ausiliario</w:t>
            </w:r>
            <w:r>
              <w:t>?</w:t>
            </w:r>
          </w:p>
          <w:p w:rsidR="00265E6A" w:rsidRDefault="00265E6A" w:rsidP="00791A8B">
            <w:pPr>
              <w:rPr>
                <w:b/>
                <w:bCs/>
              </w:rPr>
            </w:pPr>
            <w:r w:rsidRPr="00047ABC">
              <w:rPr>
                <w:b/>
                <w:bCs/>
              </w:rPr>
              <w:t>(</w:t>
            </w:r>
            <w:proofErr w:type="spellStart"/>
            <w:r w:rsidRPr="00047ABC">
              <w:rPr>
                <w:b/>
                <w:bCs/>
              </w:rPr>
              <w:t>avvalimento</w:t>
            </w:r>
            <w:proofErr w:type="spellEnd"/>
            <w:r w:rsidRPr="00047ABC">
              <w:rPr>
                <w:b/>
                <w:bCs/>
              </w:rPr>
              <w:t xml:space="preserve"> ex art. 49 </w:t>
            </w:r>
            <w:proofErr w:type="spellStart"/>
            <w:r w:rsidRPr="00047ABC">
              <w:rPr>
                <w:b/>
                <w:bCs/>
              </w:rPr>
              <w:t>D.Lgs.</w:t>
            </w:r>
            <w:proofErr w:type="spellEnd"/>
            <w:r w:rsidRPr="00047ABC">
              <w:rPr>
                <w:b/>
                <w:bCs/>
              </w:rPr>
              <w:t xml:space="preserve"> 163/2006 e </w:t>
            </w:r>
            <w:proofErr w:type="spellStart"/>
            <w:r w:rsidRPr="00047ABC">
              <w:rPr>
                <w:b/>
                <w:bCs/>
              </w:rPr>
              <w:t>s.m.i.</w:t>
            </w:r>
            <w:proofErr w:type="spellEnd"/>
            <w:r w:rsidRPr="00047ABC">
              <w:rPr>
                <w:b/>
                <w:bCs/>
              </w:rPr>
              <w:t>)</w:t>
            </w:r>
          </w:p>
          <w:p w:rsidR="00265E6A" w:rsidRDefault="00265E6A" w:rsidP="00791A8B">
            <w:pPr>
              <w:rPr>
                <w:b/>
                <w:bCs/>
              </w:rPr>
            </w:pPr>
          </w:p>
          <w:p w:rsidR="00265E6A" w:rsidRPr="006B727F" w:rsidRDefault="00964438" w:rsidP="00791A8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(barrare la risposta)</w:t>
            </w:r>
          </w:p>
        </w:tc>
        <w:tc>
          <w:tcPr>
            <w:tcW w:w="1631" w:type="dxa"/>
            <w:gridSpan w:val="2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 xml:space="preserve">Per </w:t>
            </w:r>
            <w:proofErr w:type="spellStart"/>
            <w:r>
              <w:rPr>
                <w:bCs/>
              </w:rPr>
              <w:t>Id</w:t>
            </w:r>
            <w:proofErr w:type="spellEnd"/>
          </w:p>
        </w:tc>
        <w:tc>
          <w:tcPr>
            <w:tcW w:w="1631" w:type="dxa"/>
            <w:gridSpan w:val="2"/>
            <w:vAlign w:val="center"/>
          </w:tcPr>
          <w:p w:rsidR="00265E6A" w:rsidRPr="00047ABC" w:rsidRDefault="00265E6A" w:rsidP="00791A8B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1632" w:type="dxa"/>
            <w:vAlign w:val="center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>Per Ig</w:t>
            </w:r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Denominazione del soggetto ausiliario</w:t>
            </w:r>
          </w:p>
        </w:tc>
        <w:tc>
          <w:tcPr>
            <w:tcW w:w="1125" w:type="dxa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 xml:space="preserve">Per </w:t>
            </w:r>
            <w:proofErr w:type="spellStart"/>
            <w:r>
              <w:rPr>
                <w:bCs/>
              </w:rPr>
              <w:t>Id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>Per Ig</w:t>
            </w:r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Percentuale del requisito fornita dal soggetto ausiliario</w:t>
            </w:r>
          </w:p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 xml:space="preserve">Per </w:t>
            </w:r>
            <w:proofErr w:type="spellStart"/>
            <w:r>
              <w:rPr>
                <w:bCs/>
              </w:rPr>
              <w:t>Id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>Per Ig</w:t>
            </w:r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p w:rsidR="00265E6A" w:rsidRPr="00D06B90" w:rsidRDefault="00265E6A" w:rsidP="0037441D">
      <w:pPr>
        <w:widowControl w:val="0"/>
        <w:numPr>
          <w:ilvl w:val="1"/>
          <w:numId w:val="5"/>
        </w:numPr>
        <w:suppressAutoHyphens/>
        <w:jc w:val="both"/>
        <w:rPr>
          <w:sz w:val="22"/>
          <w:szCs w:val="22"/>
        </w:rPr>
      </w:pPr>
      <w:r w:rsidRPr="00D06B90">
        <w:rPr>
          <w:bCs/>
          <w:sz w:val="22"/>
          <w:szCs w:val="22"/>
        </w:rPr>
        <w:t xml:space="preserve">di </w:t>
      </w:r>
      <w:r w:rsidRPr="00D06B90">
        <w:rPr>
          <w:sz w:val="22"/>
          <w:szCs w:val="22"/>
        </w:rPr>
        <w:t xml:space="preserve">aver espletato, </w:t>
      </w:r>
      <w:r>
        <w:rPr>
          <w:b/>
          <w:bCs/>
          <w:sz w:val="22"/>
          <w:szCs w:val="22"/>
        </w:rPr>
        <w:t>ai sensi dell'art. 263</w:t>
      </w:r>
      <w:r w:rsidRPr="00D06B90">
        <w:rPr>
          <w:b/>
          <w:bCs/>
          <w:sz w:val="22"/>
          <w:szCs w:val="22"/>
        </w:rPr>
        <w:t xml:space="preserve"> comma 1 lettera c) del D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207/10</w:t>
      </w:r>
      <w:r w:rsidRPr="00D06B90">
        <w:rPr>
          <w:sz w:val="22"/>
          <w:szCs w:val="22"/>
        </w:rPr>
        <w:t xml:space="preserve"> negli ultimi 10 anni anteriori alla data di pubblicazione del bando  </w:t>
      </w:r>
      <w:r w:rsidRPr="001B12AC">
        <w:rPr>
          <w:b/>
          <w:sz w:val="22"/>
          <w:szCs w:val="22"/>
        </w:rPr>
        <w:t xml:space="preserve">2 </w:t>
      </w:r>
      <w:r w:rsidRPr="00D06B90">
        <w:rPr>
          <w:b/>
          <w:bCs/>
          <w:sz w:val="22"/>
          <w:szCs w:val="22"/>
        </w:rPr>
        <w:t xml:space="preserve">servizi (cosiddetti </w:t>
      </w:r>
      <w:r>
        <w:rPr>
          <w:b/>
          <w:bCs/>
          <w:sz w:val="22"/>
          <w:szCs w:val="22"/>
        </w:rPr>
        <w:t>“</w:t>
      </w:r>
      <w:r w:rsidRPr="00D06B90">
        <w:rPr>
          <w:b/>
          <w:bCs/>
          <w:sz w:val="22"/>
          <w:szCs w:val="22"/>
        </w:rPr>
        <w:t>servizi di punta</w:t>
      </w:r>
      <w:r>
        <w:rPr>
          <w:b/>
          <w:bCs/>
          <w:sz w:val="22"/>
          <w:szCs w:val="22"/>
        </w:rPr>
        <w:t>”</w:t>
      </w:r>
      <w:r w:rsidRPr="00D06B90">
        <w:rPr>
          <w:b/>
          <w:bCs/>
          <w:sz w:val="22"/>
          <w:szCs w:val="22"/>
        </w:rPr>
        <w:t>)</w:t>
      </w:r>
      <w:r w:rsidRPr="00D06B90">
        <w:rPr>
          <w:sz w:val="22"/>
          <w:szCs w:val="22"/>
        </w:rPr>
        <w:t xml:space="preserve"> </w:t>
      </w:r>
      <w:r w:rsidRPr="001B12AC">
        <w:rPr>
          <w:sz w:val="22"/>
          <w:szCs w:val="22"/>
        </w:rPr>
        <w:t xml:space="preserve">relativi a lavori appartenenti ad ognuna delle classi e delle categorie dei lavori cui si riferiscono i servizi da affidare, per un importo totale </w:t>
      </w:r>
      <w:r w:rsidRPr="00042E35">
        <w:rPr>
          <w:b/>
          <w:sz w:val="22"/>
          <w:szCs w:val="22"/>
        </w:rPr>
        <w:t>(</w:t>
      </w:r>
      <w:r w:rsidR="00964438">
        <w:rPr>
          <w:b/>
          <w:sz w:val="22"/>
          <w:szCs w:val="22"/>
        </w:rPr>
        <w:t>inteso come</w:t>
      </w:r>
      <w:r w:rsidRPr="00042E35">
        <w:rPr>
          <w:b/>
          <w:sz w:val="22"/>
          <w:szCs w:val="22"/>
        </w:rPr>
        <w:t xml:space="preserve"> la somma degli importi dei lavori per cui i servizi sono stati svolti)</w:t>
      </w:r>
      <w:r w:rsidRPr="001B12AC">
        <w:rPr>
          <w:sz w:val="22"/>
          <w:szCs w:val="22"/>
        </w:rPr>
        <w:t xml:space="preserve">, calcolato con riguardo ad ognuna delle classi e categorie e riferito a tipologie di lavori </w:t>
      </w:r>
      <w:r w:rsidRPr="00131A6C">
        <w:rPr>
          <w:sz w:val="22"/>
          <w:szCs w:val="22"/>
          <w:u w:val="single"/>
        </w:rPr>
        <w:t>analoghi per dimensione e per caratteristiche tecniche a quelli oggetto dell'affidamento</w:t>
      </w:r>
      <w:r w:rsidRPr="001B12AC">
        <w:rPr>
          <w:sz w:val="22"/>
          <w:szCs w:val="22"/>
        </w:rPr>
        <w:t xml:space="preserve">, </w:t>
      </w:r>
      <w:r w:rsidRPr="00D06B90">
        <w:rPr>
          <w:sz w:val="22"/>
          <w:szCs w:val="22"/>
        </w:rPr>
        <w:t xml:space="preserve"> </w:t>
      </w:r>
      <w:r w:rsidRPr="00D06B90">
        <w:rPr>
          <w:b/>
          <w:bCs/>
          <w:sz w:val="22"/>
          <w:szCs w:val="22"/>
        </w:rPr>
        <w:t>non inferiore a 0,</w:t>
      </w:r>
      <w:r>
        <w:rPr>
          <w:b/>
          <w:bCs/>
          <w:sz w:val="22"/>
          <w:szCs w:val="22"/>
        </w:rPr>
        <w:t>4</w:t>
      </w:r>
      <w:r w:rsidRPr="00D06B90">
        <w:rPr>
          <w:b/>
          <w:bCs/>
          <w:sz w:val="22"/>
          <w:szCs w:val="22"/>
        </w:rPr>
        <w:t>0</w:t>
      </w:r>
      <w:r w:rsidRPr="00D06B90">
        <w:rPr>
          <w:sz w:val="22"/>
          <w:szCs w:val="22"/>
        </w:rPr>
        <w:t xml:space="preserve"> volte l’importo stimato dei lavori da progettare, come segue:</w:t>
      </w:r>
      <w:r w:rsidRPr="00D06B90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(i</w:t>
      </w:r>
      <w:r w:rsidRPr="00D06B90">
        <w:rPr>
          <w:b/>
          <w:bCs/>
          <w:i/>
          <w:iCs/>
          <w:sz w:val="22"/>
          <w:szCs w:val="22"/>
        </w:rPr>
        <w:t xml:space="preserve"> servizi di punta per ogni classe e categoria qui indicati sono quelli desunti dalle schede della distinta dei servizi svolti (Modello </w:t>
      </w:r>
      <w:r>
        <w:rPr>
          <w:b/>
          <w:bCs/>
          <w:i/>
          <w:iCs/>
          <w:sz w:val="22"/>
          <w:szCs w:val="22"/>
        </w:rPr>
        <w:t>H</w:t>
      </w:r>
      <w:r w:rsidRPr="00D06B90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>)</w:t>
      </w:r>
      <w:r w:rsidRPr="00D06B90">
        <w:rPr>
          <w:b/>
          <w:bCs/>
          <w:i/>
          <w:iCs/>
          <w:sz w:val="22"/>
          <w:szCs w:val="22"/>
        </w:rPr>
        <w:t>.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06214E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06214E">
              <w:rPr>
                <w:b/>
                <w:bCs/>
                <w:sz w:val="20"/>
                <w:szCs w:val="20"/>
              </w:rPr>
              <w:t xml:space="preserve">          CLASSE </w:t>
            </w:r>
            <w:proofErr w:type="spellStart"/>
            <w:r w:rsidRPr="0006214E">
              <w:rPr>
                <w:b/>
                <w:bCs/>
                <w:sz w:val="20"/>
                <w:szCs w:val="20"/>
              </w:rPr>
              <w:t>Id</w:t>
            </w:r>
            <w:proofErr w:type="spellEnd"/>
            <w:r w:rsidRPr="0006214E">
              <w:rPr>
                <w:b/>
                <w:bCs/>
                <w:sz w:val="20"/>
                <w:szCs w:val="20"/>
              </w:rPr>
              <w:t xml:space="preserve"> – Edifici di rilevante importanza - </w:t>
            </w:r>
            <w:r>
              <w:rPr>
                <w:b/>
                <w:bCs/>
                <w:sz w:val="20"/>
                <w:szCs w:val="20"/>
              </w:rPr>
              <w:t>€ 9.867.944,20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2° servizio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b/>
                <w:bCs/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Importo dei </w:t>
            </w:r>
            <w:r>
              <w:rPr>
                <w:b/>
                <w:bCs/>
                <w:sz w:val="20"/>
                <w:szCs w:val="20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Somma importo </w:t>
            </w:r>
            <w:r w:rsidRPr="0006214E">
              <w:rPr>
                <w:b/>
                <w:bCs/>
                <w:sz w:val="20"/>
                <w:szCs w:val="20"/>
              </w:rPr>
              <w:t>lavori</w:t>
            </w:r>
            <w:r w:rsidRPr="0006214E">
              <w:rPr>
                <w:sz w:val="20"/>
                <w:szCs w:val="20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</w:tr>
      <w:tr w:rsidR="00265E6A" w:rsidRPr="0006214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Rapporto tra la somma dei lavori dei due servizi e l’importo stimato dei lavori da progettare con riferimento alla classe </w:t>
            </w:r>
            <w:r w:rsidRPr="00042E35">
              <w:rPr>
                <w:b/>
                <w:i/>
                <w:sz w:val="20"/>
                <w:szCs w:val="20"/>
              </w:rPr>
              <w:t>(non deve essere inferiore a 0,40)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b/>
                <w:sz w:val="20"/>
                <w:szCs w:val="20"/>
              </w:rPr>
              <w:t>------,----</w:t>
            </w:r>
          </w:p>
        </w:tc>
      </w:tr>
      <w:tr w:rsidR="00265E6A" w:rsidRPr="0006214E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b/>
                <w:bCs/>
                <w:sz w:val="20"/>
                <w:szCs w:val="20"/>
              </w:rPr>
              <w:lastRenderedPageBreak/>
              <w:t>Solo per i raggruppamenti temporanei</w:t>
            </w:r>
            <w:r w:rsidRPr="0006214E">
              <w:rPr>
                <w:sz w:val="20"/>
                <w:szCs w:val="20"/>
              </w:rPr>
              <w:t>: indicare il componente del raggruppamento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..............................................</w:t>
            </w: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br w:type="page"/>
            </w:r>
            <w:r w:rsidRPr="00D06B90">
              <w:rPr>
                <w:b/>
                <w:bCs/>
                <w:sz w:val="22"/>
                <w:szCs w:val="22"/>
              </w:rPr>
              <w:t xml:space="preserve">          CLASSE I</w:t>
            </w:r>
            <w:r>
              <w:rPr>
                <w:b/>
                <w:bCs/>
                <w:sz w:val="22"/>
                <w:szCs w:val="22"/>
              </w:rPr>
              <w:t xml:space="preserve">g – Strutture o parti di strutture in cemento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1.397.610,80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F8355D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lastRenderedPageBreak/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  <w:r w:rsidRPr="006B510C">
              <w:rPr>
                <w:bCs/>
                <w:sz w:val="22"/>
              </w:rPr>
              <w:t>.</w:t>
            </w: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sanitari e di fognatura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513.004,28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F8355D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di riscaldamento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2.187.018,22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2A45C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>con riferimento alla classe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elettrici e di illuminazione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2.309.422,50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06214E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06214E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5E6A" w:rsidRPr="0006214E" w:rsidRDefault="00265E6A" w:rsidP="0037441D">
      <w:pPr>
        <w:pStyle w:val="sche3"/>
        <w:ind w:left="360"/>
        <w:jc w:val="left"/>
        <w:rPr>
          <w:b/>
          <w:i/>
          <w:u w:val="single"/>
          <w:lang w:val="it-IT"/>
        </w:rPr>
      </w:pPr>
      <w:r>
        <w:rPr>
          <w:b/>
          <w:lang w:val="it-IT"/>
        </w:rPr>
        <w:t xml:space="preserve">B) </w:t>
      </w:r>
      <w:r w:rsidRPr="0006214E">
        <w:rPr>
          <w:b/>
          <w:lang w:val="it-IT"/>
        </w:rPr>
        <w:t xml:space="preserve">PER IL LOTTO </w:t>
      </w:r>
      <w:r>
        <w:rPr>
          <w:b/>
          <w:lang w:val="it-IT"/>
        </w:rPr>
        <w:t xml:space="preserve">2:    </w:t>
      </w:r>
      <w:r w:rsidRPr="0006214E">
        <w:rPr>
          <w:b/>
          <w:i/>
          <w:u w:val="single"/>
          <w:lang w:val="it-IT"/>
        </w:rPr>
        <w:t xml:space="preserve">(COMPILARE LE TABELLE SOTTOSTANTI SE SI PRESENTA OFFERTA PER IL LOTTO </w:t>
      </w:r>
      <w:r>
        <w:rPr>
          <w:b/>
          <w:i/>
          <w:u w:val="single"/>
          <w:lang w:val="it-IT"/>
        </w:rPr>
        <w:t>2</w:t>
      </w:r>
      <w:r w:rsidRPr="0006214E">
        <w:rPr>
          <w:b/>
          <w:i/>
          <w:u w:val="single"/>
          <w:lang w:val="it-IT"/>
        </w:rPr>
        <w:t>)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Default="00265E6A" w:rsidP="00E74CFA">
      <w:pPr>
        <w:widowControl w:val="0"/>
        <w:numPr>
          <w:ilvl w:val="1"/>
          <w:numId w:val="9"/>
        </w:numPr>
        <w:suppressAutoHyphens/>
        <w:jc w:val="both"/>
        <w:rPr>
          <w:sz w:val="22"/>
          <w:szCs w:val="22"/>
        </w:rPr>
      </w:pPr>
      <w:r w:rsidRPr="00BA3D5C">
        <w:rPr>
          <w:sz w:val="22"/>
          <w:szCs w:val="22"/>
        </w:rPr>
        <w:t xml:space="preserve">di aver svolto, </w:t>
      </w:r>
      <w:r w:rsidRPr="00BA3D5C">
        <w:rPr>
          <w:b/>
          <w:bCs/>
          <w:sz w:val="22"/>
          <w:szCs w:val="22"/>
        </w:rPr>
        <w:t>ai sensi dell’art. 263, comma 1, lettera b) del D.P.R. n. 207/10</w:t>
      </w:r>
      <w:r w:rsidRPr="00BA3D5C">
        <w:rPr>
          <w:sz w:val="22"/>
          <w:szCs w:val="22"/>
        </w:rPr>
        <w:t>, negli ultimi dieci anni antecedenti la data di pubblicazione del bando, servizi di cui all’art. 252 del</w:t>
      </w:r>
      <w:r w:rsidRPr="00BA3D5C">
        <w:rPr>
          <w:bCs/>
          <w:sz w:val="22"/>
          <w:szCs w:val="22"/>
        </w:rPr>
        <w:t xml:space="preserve"> D.P.R. n. 207/10</w:t>
      </w:r>
      <w:r>
        <w:rPr>
          <w:bCs/>
          <w:sz w:val="22"/>
          <w:szCs w:val="22"/>
        </w:rPr>
        <w:t>,</w:t>
      </w:r>
      <w:r w:rsidRPr="00BA3D5C">
        <w:rPr>
          <w:bCs/>
          <w:sz w:val="22"/>
          <w:szCs w:val="22"/>
        </w:rPr>
        <w:t xml:space="preserve"> </w:t>
      </w:r>
      <w:r w:rsidRPr="00BA3D5C">
        <w:rPr>
          <w:sz w:val="22"/>
          <w:szCs w:val="22"/>
        </w:rPr>
        <w:t>relativi a lavori appartenenti ad ognuna delle classi e delle categorie dei lavori cui si riferiscono i servizi da affidare,  per un importo globale (dei lavori), calcolato per ogni  classe e categoria,</w:t>
      </w:r>
      <w:r w:rsidRPr="00BA3D5C">
        <w:rPr>
          <w:b/>
          <w:sz w:val="22"/>
          <w:szCs w:val="22"/>
        </w:rPr>
        <w:t xml:space="preserve"> </w:t>
      </w:r>
      <w:r w:rsidRPr="00BA3D5C">
        <w:rPr>
          <w:b/>
          <w:bCs/>
          <w:sz w:val="22"/>
          <w:szCs w:val="22"/>
        </w:rPr>
        <w:t>non inferiore a</w:t>
      </w:r>
      <w:r w:rsidRPr="00BA3D5C">
        <w:rPr>
          <w:sz w:val="22"/>
          <w:szCs w:val="22"/>
        </w:rPr>
        <w:t xml:space="preserve"> </w:t>
      </w:r>
      <w:r w:rsidRPr="001B12AC">
        <w:rPr>
          <w:b/>
          <w:sz w:val="22"/>
          <w:szCs w:val="22"/>
        </w:rPr>
        <w:t>1</w:t>
      </w:r>
      <w:r w:rsidRPr="00BA3D5C">
        <w:rPr>
          <w:b/>
          <w:bCs/>
          <w:sz w:val="22"/>
          <w:szCs w:val="22"/>
        </w:rPr>
        <w:t xml:space="preserve"> volta</w:t>
      </w:r>
      <w:r w:rsidRPr="00BA3D5C">
        <w:rPr>
          <w:sz w:val="22"/>
          <w:szCs w:val="22"/>
        </w:rPr>
        <w:t xml:space="preserve"> l’importo stimato dei lavori per cui devono essere svolti i servizi tecnici da affidare, come si riporta nella tabella seguente: </w:t>
      </w:r>
    </w:p>
    <w:p w:rsidR="00265E6A" w:rsidRPr="00BA3D5C" w:rsidRDefault="00265E6A" w:rsidP="00042E35">
      <w:pPr>
        <w:widowControl w:val="0"/>
        <w:suppressAutoHyphens/>
        <w:ind w:left="720"/>
        <w:jc w:val="both"/>
        <w:rPr>
          <w:sz w:val="22"/>
          <w:szCs w:val="22"/>
        </w:rPr>
      </w:pPr>
    </w:p>
    <w:tbl>
      <w:tblPr>
        <w:tblW w:w="9639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5"/>
        <w:gridCol w:w="2720"/>
        <w:gridCol w:w="2580"/>
        <w:gridCol w:w="2594"/>
      </w:tblGrid>
      <w:tr w:rsidR="00265E6A" w:rsidRPr="0006214E">
        <w:trPr>
          <w:cantSplit/>
          <w:trHeight w:val="2274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>Classe e categoria</w:t>
            </w:r>
          </w:p>
          <w:p w:rsidR="00265E6A" w:rsidRPr="0006214E" w:rsidRDefault="00265E6A" w:rsidP="00791A8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 xml:space="preserve">(art. 14 L. n. 143/1949 e D.M. 140/12) e importo stimato dei lavori per i quali devono essere svolti i servizi </w:t>
            </w:r>
          </w:p>
        </w:tc>
        <w:tc>
          <w:tcPr>
            <w:tcW w:w="2720" w:type="dxa"/>
          </w:tcPr>
          <w:p w:rsidR="00265E6A" w:rsidRPr="0006214E" w:rsidRDefault="00265E6A" w:rsidP="00791A8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>Importo totale dei lavori (</w:t>
            </w:r>
            <w:r>
              <w:rPr>
                <w:bCs/>
                <w:sz w:val="20"/>
                <w:szCs w:val="20"/>
              </w:rPr>
              <w:t xml:space="preserve">riferiti alla </w:t>
            </w:r>
            <w:r w:rsidRPr="0006214E">
              <w:rPr>
                <w:bCs/>
                <w:sz w:val="20"/>
                <w:szCs w:val="20"/>
              </w:rPr>
              <w:t xml:space="preserve"> classe e categoria) per cui sono stati </w:t>
            </w:r>
            <w:r w:rsidRPr="0006214E">
              <w:rPr>
                <w:sz w:val="20"/>
                <w:szCs w:val="20"/>
              </w:rPr>
              <w:t>svolti i servizi di cui all’art. 252 del D.P.R. 207/10 negli ultimi dieci anni antecedenti la data di pubblicazione del bando</w:t>
            </w:r>
          </w:p>
        </w:tc>
        <w:tc>
          <w:tcPr>
            <w:tcW w:w="2580" w:type="dxa"/>
          </w:tcPr>
          <w:p w:rsidR="00265E6A" w:rsidRPr="0006214E" w:rsidRDefault="00265E6A" w:rsidP="00791A8B">
            <w:pPr>
              <w:widowControl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Rapporto tra:</w:t>
            </w:r>
            <w:r w:rsidRPr="0006214E">
              <w:rPr>
                <w:bCs/>
                <w:sz w:val="20"/>
                <w:szCs w:val="20"/>
              </w:rPr>
              <w:t xml:space="preserve"> importo totale dei lavori </w:t>
            </w:r>
            <w:r w:rsidRPr="00042E35">
              <w:rPr>
                <w:bCs/>
                <w:sz w:val="20"/>
                <w:szCs w:val="20"/>
              </w:rPr>
              <w:t>(riferiti alla classe e categoria)</w:t>
            </w:r>
            <w:r w:rsidRPr="0006214E">
              <w:rPr>
                <w:bCs/>
                <w:sz w:val="20"/>
                <w:szCs w:val="20"/>
              </w:rPr>
              <w:t xml:space="preserve"> per cui sono stati svolti i servizi e importo stimato dei  lavori (</w:t>
            </w:r>
            <w:r>
              <w:rPr>
                <w:bCs/>
                <w:sz w:val="20"/>
                <w:szCs w:val="20"/>
              </w:rPr>
              <w:t>riferiti alla classe e categoria</w:t>
            </w:r>
            <w:r w:rsidRPr="0006214E">
              <w:rPr>
                <w:bCs/>
                <w:sz w:val="20"/>
                <w:szCs w:val="20"/>
              </w:rPr>
              <w:t xml:space="preserve">) per i quali devono essere svolti i servizi da affidare  </w:t>
            </w:r>
            <w:r w:rsidRPr="00042E35">
              <w:rPr>
                <w:b/>
                <w:bCs/>
                <w:i/>
                <w:sz w:val="20"/>
                <w:szCs w:val="20"/>
              </w:rPr>
              <w:t>(non deve essere inferiore a 1)</w:t>
            </w:r>
          </w:p>
        </w:tc>
        <w:tc>
          <w:tcPr>
            <w:tcW w:w="2594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6214E">
              <w:rPr>
                <w:bCs/>
                <w:sz w:val="20"/>
                <w:szCs w:val="20"/>
              </w:rPr>
              <w:t xml:space="preserve">Per i raggruppamenti temporanei di professionisti: indicare il componente/i componenti che è/sono in possesso del requisito e la corrispondente percentuale di possesso </w:t>
            </w:r>
          </w:p>
        </w:tc>
      </w:tr>
      <w:tr w:rsidR="00265E6A" w:rsidRPr="00D06B90">
        <w:trPr>
          <w:cantSplit/>
          <w:trHeight w:val="266"/>
        </w:trPr>
        <w:tc>
          <w:tcPr>
            <w:tcW w:w="1745" w:type="dxa"/>
            <w:vAlign w:val="center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Id</w:t>
            </w:r>
            <w:proofErr w:type="spellEnd"/>
          </w:p>
          <w:p w:rsidR="00265E6A" w:rsidRDefault="00265E6A" w:rsidP="00791A8B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Importo stimato:</w:t>
            </w:r>
          </w:p>
          <w:p w:rsidR="00265E6A" w:rsidRPr="00047ABC" w:rsidRDefault="00265E6A" w:rsidP="001503EB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047ABC">
              <w:rPr>
                <w:b/>
                <w:i/>
              </w:rPr>
              <w:t xml:space="preserve">€ </w:t>
            </w:r>
            <w:r>
              <w:rPr>
                <w:b/>
                <w:i/>
              </w:rPr>
              <w:t>1.840.500,00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BA3D5C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>Classe Ig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1503EB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047ABC">
              <w:rPr>
                <w:b/>
                <w:i/>
              </w:rPr>
              <w:t xml:space="preserve">€ </w:t>
            </w:r>
            <w:r>
              <w:rPr>
                <w:b/>
                <w:i/>
              </w:rPr>
              <w:t>236.300,00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IIIa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1503E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>
              <w:rPr>
                <w:b/>
                <w:i/>
              </w:rPr>
              <w:t>94.563,00</w:t>
            </w:r>
          </w:p>
        </w:tc>
        <w:tc>
          <w:tcPr>
            <w:tcW w:w="272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IIIb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>
              <w:rPr>
                <w:b/>
                <w:i/>
              </w:rPr>
              <w:t>403.137,00</w:t>
            </w:r>
          </w:p>
          <w:p w:rsidR="00265E6A" w:rsidRDefault="00265E6A" w:rsidP="00791A8B">
            <w:pPr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2720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</w:p>
        </w:tc>
      </w:tr>
      <w:tr w:rsidR="00265E6A" w:rsidRPr="00D06B90">
        <w:trPr>
          <w:cantSplit/>
          <w:trHeight w:val="250"/>
        </w:trPr>
        <w:tc>
          <w:tcPr>
            <w:tcW w:w="1745" w:type="dxa"/>
          </w:tcPr>
          <w:p w:rsidR="00265E6A" w:rsidRPr="0006214E" w:rsidRDefault="00265E6A" w:rsidP="00791A8B">
            <w:pPr>
              <w:widowControl w:val="0"/>
              <w:snapToGrid w:val="0"/>
              <w:rPr>
                <w:b/>
                <w:smallCaps/>
              </w:rPr>
            </w:pPr>
            <w:r w:rsidRPr="0006214E">
              <w:rPr>
                <w:b/>
                <w:smallCaps/>
              </w:rPr>
              <w:t xml:space="preserve">Classe </w:t>
            </w:r>
            <w:proofErr w:type="spellStart"/>
            <w:r w:rsidRPr="0006214E">
              <w:rPr>
                <w:b/>
                <w:smallCaps/>
              </w:rPr>
              <w:t>IIIc</w:t>
            </w:r>
            <w:proofErr w:type="spellEnd"/>
          </w:p>
          <w:p w:rsidR="00265E6A" w:rsidRPr="00047ABC" w:rsidRDefault="00265E6A" w:rsidP="00791A8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>Importo stimato:</w:t>
            </w:r>
          </w:p>
          <w:p w:rsidR="00265E6A" w:rsidRPr="00047ABC" w:rsidRDefault="00265E6A" w:rsidP="001503EB">
            <w:pPr>
              <w:widowControl w:val="0"/>
              <w:snapToGrid w:val="0"/>
              <w:jc w:val="both"/>
              <w:rPr>
                <w:b/>
                <w:i/>
              </w:rPr>
            </w:pPr>
            <w:r w:rsidRPr="00047ABC">
              <w:rPr>
                <w:b/>
                <w:i/>
              </w:rPr>
              <w:t xml:space="preserve">€ </w:t>
            </w:r>
            <w:r>
              <w:rPr>
                <w:b/>
                <w:i/>
              </w:rPr>
              <w:t>425.500,00</w:t>
            </w:r>
          </w:p>
        </w:tc>
        <w:tc>
          <w:tcPr>
            <w:tcW w:w="2720" w:type="dxa"/>
            <w:vAlign w:val="center"/>
          </w:tcPr>
          <w:p w:rsidR="00265E6A" w:rsidRDefault="00265E6A" w:rsidP="00791A8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580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  <w:rPr>
                <w:b/>
              </w:rPr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  <w:tc>
          <w:tcPr>
            <w:tcW w:w="2594" w:type="dxa"/>
            <w:vAlign w:val="center"/>
          </w:tcPr>
          <w:p w:rsidR="00265E6A" w:rsidRDefault="00265E6A" w:rsidP="00791A8B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....................             ....   %</w:t>
            </w:r>
          </w:p>
          <w:p w:rsidR="00265E6A" w:rsidRPr="00D06B90" w:rsidRDefault="00265E6A" w:rsidP="00791A8B">
            <w:pPr>
              <w:widowControl w:val="0"/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....................             ....   %</w:t>
            </w: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tbl>
      <w:tblPr>
        <w:tblW w:w="109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9"/>
        <w:gridCol w:w="1125"/>
        <w:gridCol w:w="506"/>
        <w:gridCol w:w="61"/>
        <w:gridCol w:w="1570"/>
        <w:gridCol w:w="1632"/>
      </w:tblGrid>
      <w:tr w:rsidR="00265E6A" w:rsidRPr="00047ABC">
        <w:trPr>
          <w:trHeight w:val="360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Il requisito è fornito da un soggetto ausiliario?</w:t>
            </w:r>
          </w:p>
          <w:p w:rsidR="00265E6A" w:rsidRDefault="00265E6A" w:rsidP="00791A8B">
            <w:pPr>
              <w:rPr>
                <w:b/>
                <w:bCs/>
              </w:rPr>
            </w:pPr>
            <w:r w:rsidRPr="00047ABC">
              <w:rPr>
                <w:b/>
                <w:bCs/>
              </w:rPr>
              <w:t>(</w:t>
            </w:r>
            <w:proofErr w:type="spellStart"/>
            <w:r w:rsidRPr="00047ABC">
              <w:rPr>
                <w:b/>
                <w:bCs/>
              </w:rPr>
              <w:t>avvalimento</w:t>
            </w:r>
            <w:proofErr w:type="spellEnd"/>
            <w:r w:rsidRPr="00047ABC">
              <w:rPr>
                <w:b/>
                <w:bCs/>
              </w:rPr>
              <w:t xml:space="preserve"> ex art. 49 </w:t>
            </w:r>
            <w:proofErr w:type="spellStart"/>
            <w:r w:rsidRPr="00047ABC">
              <w:rPr>
                <w:b/>
                <w:bCs/>
              </w:rPr>
              <w:t>D.Lgs.</w:t>
            </w:r>
            <w:proofErr w:type="spellEnd"/>
            <w:r w:rsidRPr="00047ABC">
              <w:rPr>
                <w:b/>
                <w:bCs/>
              </w:rPr>
              <w:t xml:space="preserve"> 163/2006 e </w:t>
            </w:r>
            <w:proofErr w:type="spellStart"/>
            <w:r w:rsidRPr="00047ABC">
              <w:rPr>
                <w:b/>
                <w:bCs/>
              </w:rPr>
              <w:t>s.m.i.</w:t>
            </w:r>
            <w:proofErr w:type="spellEnd"/>
            <w:r w:rsidRPr="00047ABC">
              <w:rPr>
                <w:b/>
                <w:bCs/>
              </w:rPr>
              <w:t>)</w:t>
            </w:r>
          </w:p>
          <w:p w:rsidR="00265E6A" w:rsidRDefault="00265E6A" w:rsidP="00791A8B">
            <w:pPr>
              <w:rPr>
                <w:b/>
                <w:bCs/>
              </w:rPr>
            </w:pPr>
          </w:p>
          <w:p w:rsidR="00265E6A" w:rsidRPr="006B727F" w:rsidRDefault="00964438" w:rsidP="00791A8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(barrare la risposta)</w:t>
            </w:r>
          </w:p>
        </w:tc>
        <w:tc>
          <w:tcPr>
            <w:tcW w:w="1631" w:type="dxa"/>
            <w:gridSpan w:val="2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 xml:space="preserve">Per </w:t>
            </w:r>
            <w:proofErr w:type="spellStart"/>
            <w:r>
              <w:rPr>
                <w:bCs/>
              </w:rPr>
              <w:t>Id</w:t>
            </w:r>
            <w:proofErr w:type="spellEnd"/>
          </w:p>
        </w:tc>
        <w:tc>
          <w:tcPr>
            <w:tcW w:w="1631" w:type="dxa"/>
            <w:gridSpan w:val="2"/>
            <w:vAlign w:val="center"/>
          </w:tcPr>
          <w:p w:rsidR="00265E6A" w:rsidRPr="00047ABC" w:rsidRDefault="00265E6A" w:rsidP="00791A8B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1632" w:type="dxa"/>
            <w:vAlign w:val="center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>Per Ig</w:t>
            </w:r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360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31" w:type="dxa"/>
            <w:gridSpan w:val="2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1631" w:type="dxa"/>
            <w:gridSpan w:val="2"/>
          </w:tcPr>
          <w:p w:rsidR="00265E6A" w:rsidRDefault="00265E6A" w:rsidP="00791A8B">
            <w:pPr>
              <w:jc w:val="center"/>
            </w:pPr>
            <w:r w:rsidRPr="00D2108D">
              <w:rPr>
                <w:bCs/>
              </w:rPr>
              <w:t>S</w:t>
            </w:r>
            <w:r>
              <w:rPr>
                <w:bCs/>
              </w:rPr>
              <w:t>i</w:t>
            </w:r>
          </w:p>
        </w:tc>
        <w:tc>
          <w:tcPr>
            <w:tcW w:w="1632" w:type="dxa"/>
          </w:tcPr>
          <w:p w:rsidR="00265E6A" w:rsidRPr="006B727F" w:rsidRDefault="00265E6A" w:rsidP="00791A8B">
            <w:pPr>
              <w:jc w:val="center"/>
            </w:pPr>
            <w:r w:rsidRPr="006B727F">
              <w:t>No</w:t>
            </w: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Denominazione del soggetto ausiliario</w:t>
            </w:r>
          </w:p>
        </w:tc>
        <w:tc>
          <w:tcPr>
            <w:tcW w:w="1125" w:type="dxa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 xml:space="preserve">Per </w:t>
            </w:r>
            <w:proofErr w:type="spellStart"/>
            <w:r>
              <w:rPr>
                <w:bCs/>
              </w:rPr>
              <w:t>Id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>Per Ig</w:t>
            </w:r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552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125" w:type="dxa"/>
            <w:vAlign w:val="center"/>
          </w:tcPr>
          <w:p w:rsidR="00265E6A" w:rsidRPr="006B727F" w:rsidRDefault="00265E6A" w:rsidP="00791A8B"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3769" w:type="dxa"/>
            <w:gridSpan w:val="4"/>
            <w:vAlign w:val="center"/>
          </w:tcPr>
          <w:p w:rsidR="00265E6A" w:rsidRPr="00047ABC" w:rsidRDefault="00265E6A" w:rsidP="00791A8B">
            <w:pPr>
              <w:rPr>
                <w:b/>
              </w:rPr>
            </w:pP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 w:val="restart"/>
            <w:vAlign w:val="center"/>
          </w:tcPr>
          <w:p w:rsidR="00265E6A" w:rsidRPr="00047ABC" w:rsidRDefault="00265E6A" w:rsidP="00791A8B">
            <w:r w:rsidRPr="00047ABC">
              <w:t>Percentuale del requisito fornita dal soggetto ausiliario</w:t>
            </w:r>
          </w:p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>
              <w:rPr>
                <w:bCs/>
              </w:rPr>
              <w:t xml:space="preserve">Per </w:t>
            </w:r>
            <w:proofErr w:type="spellStart"/>
            <w:r>
              <w:rPr>
                <w:bCs/>
              </w:rPr>
              <w:t>Id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>Per Ig</w:t>
            </w:r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IIIa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IIIb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265E6A" w:rsidRPr="00047ABC">
        <w:trPr>
          <w:trHeight w:val="159"/>
          <w:jc w:val="center"/>
        </w:trPr>
        <w:tc>
          <w:tcPr>
            <w:tcW w:w="6049" w:type="dxa"/>
            <w:vMerge/>
            <w:vAlign w:val="center"/>
          </w:tcPr>
          <w:p w:rsidR="00265E6A" w:rsidRPr="00047ABC" w:rsidRDefault="00265E6A" w:rsidP="00791A8B"/>
        </w:tc>
        <w:tc>
          <w:tcPr>
            <w:tcW w:w="1692" w:type="dxa"/>
            <w:gridSpan w:val="3"/>
            <w:vAlign w:val="center"/>
          </w:tcPr>
          <w:p w:rsidR="00265E6A" w:rsidRPr="00047ABC" w:rsidRDefault="00265E6A" w:rsidP="00791A8B">
            <w:pPr>
              <w:rPr>
                <w:bCs/>
              </w:rPr>
            </w:pPr>
            <w:r w:rsidRPr="006B727F">
              <w:t xml:space="preserve">Per </w:t>
            </w:r>
            <w:proofErr w:type="spellStart"/>
            <w:r w:rsidRPr="006B727F">
              <w:t>IIIc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265E6A" w:rsidRPr="00047ABC" w:rsidRDefault="00265E6A" w:rsidP="00791A8B">
            <w:pPr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p w:rsidR="00265E6A" w:rsidRDefault="00265E6A" w:rsidP="00042E35">
      <w:pPr>
        <w:pStyle w:val="sche3"/>
        <w:rPr>
          <w:lang w:val="it-IT"/>
        </w:rPr>
      </w:pPr>
    </w:p>
    <w:p w:rsidR="00265E6A" w:rsidRPr="00D06B90" w:rsidRDefault="00265E6A" w:rsidP="0037441D">
      <w:pPr>
        <w:widowControl w:val="0"/>
        <w:numPr>
          <w:ilvl w:val="1"/>
          <w:numId w:val="9"/>
        </w:numPr>
        <w:suppressAutoHyphens/>
        <w:jc w:val="both"/>
        <w:rPr>
          <w:sz w:val="22"/>
          <w:szCs w:val="22"/>
        </w:rPr>
      </w:pPr>
      <w:r w:rsidRPr="00D06B90">
        <w:rPr>
          <w:bCs/>
          <w:sz w:val="22"/>
          <w:szCs w:val="22"/>
        </w:rPr>
        <w:t xml:space="preserve">di </w:t>
      </w:r>
      <w:r w:rsidRPr="00D06B90">
        <w:rPr>
          <w:sz w:val="22"/>
          <w:szCs w:val="22"/>
        </w:rPr>
        <w:t xml:space="preserve">aver espletato, </w:t>
      </w:r>
      <w:r>
        <w:rPr>
          <w:b/>
          <w:bCs/>
          <w:sz w:val="22"/>
          <w:szCs w:val="22"/>
        </w:rPr>
        <w:t>ai sensi dell'art. 263</w:t>
      </w:r>
      <w:r w:rsidRPr="00D06B90">
        <w:rPr>
          <w:b/>
          <w:bCs/>
          <w:sz w:val="22"/>
          <w:szCs w:val="22"/>
        </w:rPr>
        <w:t xml:space="preserve"> comma 1 lettera c) del D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.</w:t>
      </w:r>
      <w:r w:rsidRPr="00D06B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207/10</w:t>
      </w:r>
      <w:r w:rsidRPr="00D06B90">
        <w:rPr>
          <w:sz w:val="22"/>
          <w:szCs w:val="22"/>
        </w:rPr>
        <w:t xml:space="preserve"> negli ultimi 10 anni anteriori alla data di pubblicazione del bando  </w:t>
      </w:r>
      <w:r w:rsidRPr="001B12AC">
        <w:rPr>
          <w:b/>
          <w:sz w:val="22"/>
          <w:szCs w:val="22"/>
        </w:rPr>
        <w:t xml:space="preserve">2 </w:t>
      </w:r>
      <w:r w:rsidRPr="00D06B90">
        <w:rPr>
          <w:b/>
          <w:bCs/>
          <w:sz w:val="22"/>
          <w:szCs w:val="22"/>
        </w:rPr>
        <w:t xml:space="preserve">servizi (cosiddetti </w:t>
      </w:r>
      <w:r>
        <w:rPr>
          <w:b/>
          <w:bCs/>
          <w:sz w:val="22"/>
          <w:szCs w:val="22"/>
        </w:rPr>
        <w:t>“</w:t>
      </w:r>
      <w:r w:rsidRPr="00D06B90">
        <w:rPr>
          <w:b/>
          <w:bCs/>
          <w:sz w:val="22"/>
          <w:szCs w:val="22"/>
        </w:rPr>
        <w:t>servizi di punta</w:t>
      </w:r>
      <w:r>
        <w:rPr>
          <w:b/>
          <w:bCs/>
          <w:sz w:val="22"/>
          <w:szCs w:val="22"/>
        </w:rPr>
        <w:t>”</w:t>
      </w:r>
      <w:r w:rsidRPr="00D06B90">
        <w:rPr>
          <w:b/>
          <w:bCs/>
          <w:sz w:val="22"/>
          <w:szCs w:val="22"/>
        </w:rPr>
        <w:t>)</w:t>
      </w:r>
      <w:r w:rsidRPr="00D06B90">
        <w:rPr>
          <w:sz w:val="22"/>
          <w:szCs w:val="22"/>
        </w:rPr>
        <w:t xml:space="preserve"> </w:t>
      </w:r>
      <w:r w:rsidRPr="001B12AC">
        <w:rPr>
          <w:sz w:val="22"/>
          <w:szCs w:val="22"/>
        </w:rPr>
        <w:t xml:space="preserve">relativi a lavori appartenenti ad ognuna delle classi e delle categorie dei lavori cui si riferiscono i servizi da affidare, per un importo totale </w:t>
      </w:r>
      <w:r w:rsidRPr="00042E35">
        <w:rPr>
          <w:b/>
          <w:sz w:val="22"/>
          <w:szCs w:val="22"/>
        </w:rPr>
        <w:t>(</w:t>
      </w:r>
      <w:r w:rsidR="00964438">
        <w:rPr>
          <w:b/>
          <w:sz w:val="22"/>
          <w:szCs w:val="22"/>
        </w:rPr>
        <w:t>inteso come</w:t>
      </w:r>
      <w:r w:rsidRPr="00042E35">
        <w:rPr>
          <w:b/>
          <w:sz w:val="22"/>
          <w:szCs w:val="22"/>
        </w:rPr>
        <w:t xml:space="preserve"> la somma degli importi dei lavori per cui i servizi sono stati svolti)</w:t>
      </w:r>
      <w:r w:rsidRPr="001B12AC">
        <w:rPr>
          <w:sz w:val="22"/>
          <w:szCs w:val="22"/>
        </w:rPr>
        <w:t xml:space="preserve">, calcolato con riguardo ad ognuna delle classi e categorie e riferito a tipologie di lavori </w:t>
      </w:r>
      <w:r w:rsidRPr="00131A6C">
        <w:rPr>
          <w:sz w:val="22"/>
          <w:szCs w:val="22"/>
          <w:u w:val="single"/>
        </w:rPr>
        <w:t>analoghi per dimensione e per caratteristiche tecniche a quelli oggetto dell'affidamento</w:t>
      </w:r>
      <w:r w:rsidRPr="001B12AC">
        <w:rPr>
          <w:sz w:val="22"/>
          <w:szCs w:val="22"/>
        </w:rPr>
        <w:t xml:space="preserve">, </w:t>
      </w:r>
      <w:r w:rsidRPr="00D06B90">
        <w:rPr>
          <w:sz w:val="22"/>
          <w:szCs w:val="22"/>
        </w:rPr>
        <w:t xml:space="preserve"> </w:t>
      </w:r>
      <w:r w:rsidRPr="00D06B90">
        <w:rPr>
          <w:b/>
          <w:bCs/>
          <w:sz w:val="22"/>
          <w:szCs w:val="22"/>
        </w:rPr>
        <w:t>non inferiore a 0,</w:t>
      </w:r>
      <w:r>
        <w:rPr>
          <w:b/>
          <w:bCs/>
          <w:sz w:val="22"/>
          <w:szCs w:val="22"/>
        </w:rPr>
        <w:t>4</w:t>
      </w:r>
      <w:r w:rsidRPr="00D06B90">
        <w:rPr>
          <w:b/>
          <w:bCs/>
          <w:sz w:val="22"/>
          <w:szCs w:val="22"/>
        </w:rPr>
        <w:t>0</w:t>
      </w:r>
      <w:r w:rsidRPr="00D06B90">
        <w:rPr>
          <w:sz w:val="22"/>
          <w:szCs w:val="22"/>
        </w:rPr>
        <w:t xml:space="preserve"> volte l’importo stimato dei lavori da progettare, come segue:</w:t>
      </w:r>
      <w:r w:rsidRPr="00D06B90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(i</w:t>
      </w:r>
      <w:r w:rsidRPr="00D06B90">
        <w:rPr>
          <w:b/>
          <w:bCs/>
          <w:i/>
          <w:iCs/>
          <w:sz w:val="22"/>
          <w:szCs w:val="22"/>
        </w:rPr>
        <w:t xml:space="preserve"> servizi di punta per ogni classe e categoria qui indicati sono quelli desunti dalle schede della distinta dei servizi svolti (Modello </w:t>
      </w:r>
      <w:r>
        <w:rPr>
          <w:b/>
          <w:bCs/>
          <w:i/>
          <w:iCs/>
          <w:sz w:val="22"/>
          <w:szCs w:val="22"/>
        </w:rPr>
        <w:t>H</w:t>
      </w:r>
      <w:r w:rsidRPr="00D06B90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>)</w:t>
      </w:r>
      <w:r w:rsidRPr="00D06B90">
        <w:rPr>
          <w:b/>
          <w:bCs/>
          <w:i/>
          <w:iCs/>
          <w:sz w:val="22"/>
          <w:szCs w:val="22"/>
        </w:rPr>
        <w:t>.</w:t>
      </w:r>
    </w:p>
    <w:p w:rsidR="00265E6A" w:rsidRDefault="00265E6A" w:rsidP="00042E35">
      <w:pPr>
        <w:pStyle w:val="sche3"/>
        <w:rPr>
          <w:lang w:val="it-IT"/>
        </w:rPr>
      </w:pPr>
    </w:p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06214E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1503EB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06214E">
              <w:rPr>
                <w:b/>
                <w:bCs/>
                <w:sz w:val="20"/>
                <w:szCs w:val="20"/>
              </w:rPr>
              <w:t xml:space="preserve">          CLASSE </w:t>
            </w:r>
            <w:proofErr w:type="spellStart"/>
            <w:r w:rsidRPr="0006214E">
              <w:rPr>
                <w:b/>
                <w:bCs/>
                <w:sz w:val="20"/>
                <w:szCs w:val="20"/>
              </w:rPr>
              <w:t>Id</w:t>
            </w:r>
            <w:proofErr w:type="spellEnd"/>
            <w:r w:rsidRPr="0006214E">
              <w:rPr>
                <w:b/>
                <w:bCs/>
                <w:sz w:val="20"/>
                <w:szCs w:val="20"/>
              </w:rPr>
              <w:t xml:space="preserve"> – Edifici di rilevante importanza - € </w:t>
            </w:r>
            <w:r>
              <w:rPr>
                <w:b/>
                <w:bCs/>
                <w:sz w:val="20"/>
                <w:szCs w:val="20"/>
              </w:rPr>
              <w:t>1.840.500,00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2° servizio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b/>
                <w:bCs/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Importo dei </w:t>
            </w:r>
            <w:r>
              <w:rPr>
                <w:b/>
                <w:bCs/>
                <w:sz w:val="20"/>
                <w:szCs w:val="20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</w:tr>
      <w:tr w:rsidR="00265E6A" w:rsidRPr="0006214E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Somma importo </w:t>
            </w:r>
            <w:r w:rsidRPr="0006214E">
              <w:rPr>
                <w:b/>
                <w:bCs/>
                <w:sz w:val="20"/>
                <w:szCs w:val="20"/>
              </w:rPr>
              <w:t>lavori</w:t>
            </w:r>
            <w:r w:rsidRPr="0006214E">
              <w:rPr>
                <w:sz w:val="20"/>
                <w:szCs w:val="20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€</w:t>
            </w:r>
          </w:p>
        </w:tc>
      </w:tr>
      <w:tr w:rsidR="00265E6A" w:rsidRPr="0006214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 xml:space="preserve">Rapporto tra la somma dei lavori dei due servizi e l’importo stimato dei lavori da progettare con riferimento alla classe </w:t>
            </w:r>
            <w:r w:rsidRPr="00042E35">
              <w:rPr>
                <w:b/>
                <w:i/>
                <w:sz w:val="20"/>
                <w:szCs w:val="20"/>
              </w:rPr>
              <w:t>(non deve essere inferiore a 0,40)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b/>
                <w:sz w:val="20"/>
                <w:szCs w:val="20"/>
              </w:rPr>
              <w:t>------,----</w:t>
            </w:r>
          </w:p>
        </w:tc>
      </w:tr>
      <w:tr w:rsidR="00265E6A" w:rsidRPr="0006214E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06214E" w:rsidRDefault="00265E6A" w:rsidP="00791A8B">
            <w:pPr>
              <w:pStyle w:val="Contenutotabella"/>
              <w:rPr>
                <w:sz w:val="20"/>
                <w:szCs w:val="20"/>
              </w:rPr>
            </w:pPr>
            <w:r w:rsidRPr="0006214E">
              <w:rPr>
                <w:b/>
                <w:bCs/>
                <w:sz w:val="20"/>
                <w:szCs w:val="20"/>
              </w:rPr>
              <w:lastRenderedPageBreak/>
              <w:t>Solo per i raggruppamenti temporanei</w:t>
            </w:r>
            <w:r w:rsidRPr="0006214E">
              <w:rPr>
                <w:sz w:val="20"/>
                <w:szCs w:val="20"/>
              </w:rPr>
              <w:t>: indicare il componente del raggruppamento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06214E">
              <w:rPr>
                <w:sz w:val="20"/>
                <w:szCs w:val="20"/>
              </w:rPr>
              <w:t>..............................................</w:t>
            </w: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:rsidR="00265E6A" w:rsidRPr="0006214E" w:rsidRDefault="00265E6A" w:rsidP="00791A8B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42E35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br w:type="page"/>
            </w:r>
            <w:r w:rsidRPr="00D06B90">
              <w:rPr>
                <w:b/>
                <w:bCs/>
                <w:sz w:val="22"/>
                <w:szCs w:val="22"/>
              </w:rPr>
              <w:t xml:space="preserve">          CLASSE I</w:t>
            </w:r>
            <w:r>
              <w:rPr>
                <w:b/>
                <w:bCs/>
                <w:sz w:val="22"/>
                <w:szCs w:val="22"/>
              </w:rPr>
              <w:t xml:space="preserve">g – Strutture o parti di strutture in cemento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236.300,00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lastRenderedPageBreak/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42E35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sanitari e di fognatura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94.563,00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2A45C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42E3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di riscaldamento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403.137,00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2A45C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>con riferimento alla classe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p w:rsidR="00265E6A" w:rsidRDefault="00265E6A" w:rsidP="00042E35">
      <w:pPr>
        <w:spacing w:after="200" w:line="276" w:lineRule="auto"/>
        <w:rPr>
          <w:sz w:val="22"/>
          <w:szCs w:val="22"/>
        </w:rPr>
      </w:pPr>
    </w:p>
    <w:tbl>
      <w:tblPr>
        <w:tblW w:w="964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42E3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4089"/>
        <w:gridCol w:w="3855"/>
      </w:tblGrid>
      <w:tr w:rsidR="00265E6A" w:rsidRPr="00D06B90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1503EB">
            <w:pPr>
              <w:pStyle w:val="Contenutotabella"/>
              <w:jc w:val="center"/>
              <w:rPr>
                <w:b/>
                <w:bCs/>
              </w:rPr>
            </w:pPr>
            <w:r w:rsidRPr="00D06B90">
              <w:rPr>
                <w:b/>
                <w:bCs/>
                <w:sz w:val="22"/>
                <w:szCs w:val="22"/>
              </w:rPr>
              <w:t xml:space="preserve">          CLASSE </w:t>
            </w:r>
            <w:proofErr w:type="spellStart"/>
            <w:r w:rsidRPr="00D06B9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Impianti elettrici e di illuminazione - </w:t>
            </w:r>
            <w:r w:rsidRPr="00D06B90">
              <w:rPr>
                <w:b/>
                <w:bCs/>
                <w:sz w:val="22"/>
                <w:szCs w:val="22"/>
              </w:rPr>
              <w:t xml:space="preserve">€ </w:t>
            </w:r>
            <w:r>
              <w:rPr>
                <w:b/>
                <w:bCs/>
                <w:sz w:val="22"/>
                <w:szCs w:val="22"/>
              </w:rPr>
              <w:t>425.500,00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1° servizio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2° servizio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Periodo: dal/al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Descrizione servizio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  <w:rPr>
                <w:b/>
                <w:bCs/>
              </w:rPr>
            </w:pPr>
            <w:r w:rsidRPr="00D06B90">
              <w:rPr>
                <w:sz w:val="22"/>
                <w:szCs w:val="22"/>
              </w:rPr>
              <w:t xml:space="preserve">Importo dei </w:t>
            </w:r>
            <w:r w:rsidRPr="00D06B90">
              <w:rPr>
                <w:b/>
                <w:bCs/>
                <w:sz w:val="22"/>
                <w:szCs w:val="22"/>
              </w:rPr>
              <w:t xml:space="preserve">lavori 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Somma importo </w:t>
            </w:r>
            <w:r w:rsidRPr="00D06B90">
              <w:rPr>
                <w:b/>
                <w:bCs/>
                <w:sz w:val="22"/>
                <w:szCs w:val="22"/>
              </w:rPr>
              <w:t>lavori</w:t>
            </w:r>
            <w:r w:rsidRPr="00D06B90">
              <w:rPr>
                <w:sz w:val="22"/>
                <w:szCs w:val="22"/>
              </w:rPr>
              <w:t xml:space="preserve"> 1° + 2° servizio</w:t>
            </w:r>
          </w:p>
        </w:tc>
        <w:tc>
          <w:tcPr>
            <w:tcW w:w="79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€</w:t>
            </w:r>
          </w:p>
        </w:tc>
      </w:tr>
      <w:tr w:rsidR="00265E6A" w:rsidRPr="00D06B9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sz w:val="22"/>
                <w:szCs w:val="22"/>
              </w:rPr>
              <w:t xml:space="preserve">Rapporto tra la somma dei lavori dei due servizi e l’importo stimato dei lavori da progettare </w:t>
            </w:r>
            <w:r>
              <w:rPr>
                <w:sz w:val="22"/>
                <w:szCs w:val="22"/>
              </w:rPr>
              <w:t xml:space="preserve">con riferimento alla classe </w:t>
            </w:r>
            <w:r w:rsidRPr="00131A6C">
              <w:rPr>
                <w:i/>
                <w:sz w:val="22"/>
                <w:szCs w:val="22"/>
              </w:rPr>
              <w:t>(non deve essere inferiore a 0,4</w:t>
            </w:r>
            <w:r>
              <w:rPr>
                <w:i/>
                <w:sz w:val="22"/>
                <w:szCs w:val="22"/>
              </w:rPr>
              <w:t>0</w:t>
            </w:r>
            <w:r w:rsidRPr="00131A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b/>
                <w:sz w:val="22"/>
                <w:szCs w:val="22"/>
              </w:rPr>
              <w:t>------,----</w:t>
            </w:r>
          </w:p>
        </w:tc>
      </w:tr>
      <w:tr w:rsidR="00265E6A" w:rsidRPr="00D06B90">
        <w:trPr>
          <w:cantSplit/>
          <w:trHeight w:val="2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A" w:rsidRPr="00D06B90" w:rsidRDefault="00265E6A" w:rsidP="00791A8B">
            <w:pPr>
              <w:pStyle w:val="Contenutotabella"/>
            </w:pPr>
            <w:r w:rsidRPr="00D06B90">
              <w:rPr>
                <w:b/>
                <w:bCs/>
                <w:sz w:val="22"/>
                <w:szCs w:val="22"/>
              </w:rPr>
              <w:t>Solo p</w:t>
            </w:r>
            <w:r>
              <w:rPr>
                <w:b/>
                <w:bCs/>
                <w:sz w:val="22"/>
                <w:szCs w:val="22"/>
              </w:rPr>
              <w:t>er i raggruppamenti temporanei</w:t>
            </w:r>
            <w:r w:rsidRPr="00D06B90">
              <w:rPr>
                <w:sz w:val="22"/>
                <w:szCs w:val="22"/>
              </w:rPr>
              <w:t>: indicare i</w:t>
            </w:r>
            <w:r>
              <w:rPr>
                <w:sz w:val="22"/>
                <w:szCs w:val="22"/>
              </w:rPr>
              <w:t>l componente del raggruppamento</w:t>
            </w:r>
            <w:r w:rsidRPr="00D06B90">
              <w:rPr>
                <w:sz w:val="22"/>
                <w:szCs w:val="22"/>
              </w:rPr>
              <w:t xml:space="preserve"> che possiede il requisito (cioè che ha espletato i 2 servizi)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  <w:r w:rsidRPr="00D06B90">
              <w:rPr>
                <w:sz w:val="22"/>
                <w:szCs w:val="22"/>
              </w:rPr>
              <w:t>..............................................</w:t>
            </w: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  <w:p w:rsidR="00265E6A" w:rsidRPr="00D06B90" w:rsidRDefault="00265E6A" w:rsidP="00791A8B">
            <w:pPr>
              <w:pStyle w:val="Contenutotabella"/>
              <w:jc w:val="center"/>
            </w:pPr>
          </w:p>
        </w:tc>
      </w:tr>
    </w:tbl>
    <w:p w:rsidR="00265E6A" w:rsidRDefault="00265E6A" w:rsidP="00042E35">
      <w:pPr>
        <w:pStyle w:val="sche3"/>
        <w:rPr>
          <w:lang w:val="it-IT"/>
        </w:rPr>
      </w:pPr>
    </w:p>
    <w:p w:rsidR="00265E6A" w:rsidRDefault="00265E6A" w:rsidP="00042E35">
      <w:pPr>
        <w:pStyle w:val="sche3"/>
        <w:rPr>
          <w:lang w:val="it-IT"/>
        </w:rPr>
      </w:pPr>
    </w:p>
    <w:tbl>
      <w:tblPr>
        <w:tblW w:w="964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6"/>
        <w:gridCol w:w="2422"/>
        <w:gridCol w:w="1058"/>
        <w:gridCol w:w="1059"/>
      </w:tblGrid>
      <w:tr w:rsidR="00265E6A" w:rsidRPr="006B510C">
        <w:trPr>
          <w:trHeight w:val="798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Il requisito è fornito da un soggetto ausiliario?</w:t>
            </w:r>
          </w:p>
          <w:p w:rsidR="00265E6A" w:rsidRPr="006B510C" w:rsidRDefault="00265E6A" w:rsidP="00791A8B">
            <w:r w:rsidRPr="006B510C">
              <w:rPr>
                <w:bCs/>
                <w:sz w:val="22"/>
                <w:szCs w:val="22"/>
              </w:rPr>
              <w:t>(</w:t>
            </w:r>
            <w:proofErr w:type="spellStart"/>
            <w:r w:rsidRPr="006B510C">
              <w:rPr>
                <w:bCs/>
                <w:sz w:val="22"/>
                <w:szCs w:val="22"/>
              </w:rPr>
              <w:t>avvalimento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ex art. 49 </w:t>
            </w:r>
            <w:proofErr w:type="spellStart"/>
            <w:r w:rsidRPr="006B510C">
              <w:rPr>
                <w:bCs/>
                <w:sz w:val="22"/>
                <w:szCs w:val="22"/>
              </w:rPr>
              <w:t>D.Lgs.</w:t>
            </w:r>
            <w:proofErr w:type="spellEnd"/>
            <w:r w:rsidRPr="006B510C">
              <w:rPr>
                <w:bCs/>
                <w:sz w:val="22"/>
                <w:szCs w:val="22"/>
              </w:rPr>
              <w:t xml:space="preserve"> 163/2006 e </w:t>
            </w:r>
            <w:proofErr w:type="spellStart"/>
            <w:r w:rsidRPr="006B510C">
              <w:rPr>
                <w:bCs/>
                <w:sz w:val="22"/>
                <w:szCs w:val="22"/>
              </w:rPr>
              <w:t>s.m.i.</w:t>
            </w:r>
            <w:proofErr w:type="spellEnd"/>
            <w:r w:rsidRPr="006B510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SI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ind w:left="360"/>
              <w:jc w:val="both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265E6A" w:rsidRPr="006B510C">
        <w:trPr>
          <w:trHeight w:val="7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pStyle w:val="Titolo4"/>
              <w:numPr>
                <w:ilvl w:val="3"/>
                <w:numId w:val="6"/>
              </w:numPr>
              <w:snapToGrid w:val="0"/>
              <w:rPr>
                <w:rFonts w:ascii="Times New Roman" w:hAnsi="Times New Roman"/>
                <w:b w:val="0"/>
              </w:rPr>
            </w:pPr>
            <w:r w:rsidRPr="006B510C">
              <w:rPr>
                <w:rFonts w:ascii="Times New Roman" w:hAnsi="Times New Roman"/>
                <w:b w:val="0"/>
                <w:szCs w:val="22"/>
              </w:rPr>
              <w:t>Denominazione del soggetto ausiliario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6A" w:rsidRPr="006B510C" w:rsidRDefault="00265E6A" w:rsidP="00791A8B">
            <w:pPr>
              <w:widowControl w:val="0"/>
              <w:snapToGrid w:val="0"/>
              <w:rPr>
                <w:bCs/>
              </w:rPr>
            </w:pPr>
          </w:p>
        </w:tc>
      </w:tr>
    </w:tbl>
    <w:p w:rsidR="00265E6A" w:rsidRDefault="00265E6A" w:rsidP="0006214E">
      <w:pPr>
        <w:pStyle w:val="sche3"/>
        <w:rPr>
          <w:lang w:val="it-IT"/>
        </w:rPr>
      </w:pPr>
    </w:p>
    <w:p w:rsidR="00964438" w:rsidRDefault="00964438" w:rsidP="00964438">
      <w:pPr>
        <w:pStyle w:val="sche3"/>
        <w:ind w:left="284"/>
        <w:rPr>
          <w:b/>
          <w:i/>
          <w:lang w:val="it-IT"/>
        </w:rPr>
      </w:pPr>
    </w:p>
    <w:p w:rsidR="00265E6A" w:rsidRPr="00BC09DF" w:rsidRDefault="00265E6A" w:rsidP="00BC09DF">
      <w:pPr>
        <w:pStyle w:val="sche3"/>
        <w:numPr>
          <w:ilvl w:val="0"/>
          <w:numId w:val="10"/>
        </w:numPr>
        <w:ind w:left="284" w:hanging="284"/>
        <w:rPr>
          <w:b/>
          <w:i/>
          <w:lang w:val="it-IT"/>
        </w:rPr>
      </w:pPr>
      <w:r>
        <w:rPr>
          <w:b/>
          <w:i/>
          <w:lang w:val="it-IT"/>
        </w:rPr>
        <w:t>(</w:t>
      </w:r>
      <w:r w:rsidRPr="00BC09DF">
        <w:rPr>
          <w:b/>
          <w:i/>
          <w:lang w:val="it-IT"/>
        </w:rPr>
        <w:t>SOLO PER LE  SOCIETA’ COSTITUITE DA NON PIU’</w:t>
      </w:r>
      <w:r>
        <w:rPr>
          <w:b/>
          <w:i/>
          <w:lang w:val="it-IT"/>
        </w:rPr>
        <w:t xml:space="preserve"> </w:t>
      </w:r>
      <w:proofErr w:type="spellStart"/>
      <w:r>
        <w:rPr>
          <w:b/>
          <w:i/>
          <w:lang w:val="it-IT"/>
        </w:rPr>
        <w:t>DI</w:t>
      </w:r>
      <w:proofErr w:type="spellEnd"/>
      <w:r>
        <w:rPr>
          <w:b/>
          <w:i/>
          <w:lang w:val="it-IT"/>
        </w:rPr>
        <w:t xml:space="preserve"> 5 ANNI – BARRARE LA CASELLA E COMPLETARE LA DICHIARAZIONE, QUALORA SI RIENTRI NELLA FATTISPECIE DESCRITTA</w:t>
      </w:r>
      <w:r w:rsidRPr="00BC09DF">
        <w:rPr>
          <w:b/>
          <w:i/>
          <w:lang w:val="it-IT"/>
        </w:rPr>
        <w:t>)</w:t>
      </w:r>
    </w:p>
    <w:p w:rsidR="00265E6A" w:rsidRDefault="00265E6A" w:rsidP="0006214E">
      <w:pPr>
        <w:pStyle w:val="sche3"/>
        <w:rPr>
          <w:lang w:val="it-IT"/>
        </w:rPr>
      </w:pPr>
    </w:p>
    <w:p w:rsidR="00265E6A" w:rsidRPr="00CE15C5" w:rsidRDefault="00265E6A" w:rsidP="00C14743">
      <w:pPr>
        <w:widowControl w:val="0"/>
        <w:jc w:val="both"/>
        <w:rPr>
          <w:bCs/>
          <w:sz w:val="22"/>
          <w:szCs w:val="22"/>
        </w:rPr>
      </w:pPr>
      <w:r w:rsidRPr="00964438">
        <w:rPr>
          <w:b/>
          <w:bCs/>
          <w:sz w:val="36"/>
          <w:szCs w:val="36"/>
        </w:rPr>
        <w:t xml:space="preserve">□ </w:t>
      </w:r>
      <w:r w:rsidRPr="00CE15C5">
        <w:rPr>
          <w:b/>
          <w:bCs/>
          <w:sz w:val="22"/>
          <w:szCs w:val="22"/>
        </w:rPr>
        <w:t>Dichiara/dichiarano inoltre  che</w:t>
      </w:r>
      <w:r w:rsidRPr="00CE15C5">
        <w:rPr>
          <w:bCs/>
          <w:sz w:val="22"/>
          <w:szCs w:val="22"/>
        </w:rPr>
        <w:t xml:space="preserve">, </w:t>
      </w:r>
      <w:r w:rsidRPr="00CE15C5">
        <w:rPr>
          <w:b/>
          <w:bCs/>
          <w:sz w:val="22"/>
          <w:szCs w:val="22"/>
        </w:rPr>
        <w:t xml:space="preserve">ai sensi dell'art. 253 comma 15 del D. </w:t>
      </w:r>
      <w:proofErr w:type="spellStart"/>
      <w:r w:rsidRPr="00CE15C5">
        <w:rPr>
          <w:b/>
          <w:bCs/>
          <w:sz w:val="22"/>
          <w:szCs w:val="22"/>
        </w:rPr>
        <w:t>Lgs</w:t>
      </w:r>
      <w:proofErr w:type="spellEnd"/>
      <w:r w:rsidRPr="00CE15C5">
        <w:rPr>
          <w:b/>
          <w:bCs/>
          <w:sz w:val="22"/>
          <w:szCs w:val="22"/>
        </w:rPr>
        <w:t>. 163/2006,</w:t>
      </w:r>
      <w:r w:rsidRPr="00CE15C5">
        <w:rPr>
          <w:bCs/>
          <w:sz w:val="22"/>
          <w:szCs w:val="22"/>
        </w:rPr>
        <w:t xml:space="preserve"> ai fini della documentazione dei requisiti di cui alle precedenti lettere, la società </w:t>
      </w:r>
      <w:proofErr w:type="spellStart"/>
      <w:r w:rsidRPr="00CE15C5">
        <w:rPr>
          <w:bCs/>
          <w:sz w:val="22"/>
          <w:szCs w:val="22"/>
        </w:rPr>
        <w:t>………………………………………………………</w:t>
      </w:r>
      <w:proofErr w:type="spellEnd"/>
      <w:r w:rsidRPr="00CE15C5">
        <w:rPr>
          <w:bCs/>
          <w:sz w:val="22"/>
          <w:szCs w:val="22"/>
        </w:rPr>
        <w:t xml:space="preserve">.. </w:t>
      </w:r>
      <w:r w:rsidRPr="00CE15C5">
        <w:rPr>
          <w:b/>
          <w:bCs/>
          <w:i/>
          <w:sz w:val="22"/>
          <w:szCs w:val="22"/>
        </w:rPr>
        <w:t>(indicare la denominazione della società)</w:t>
      </w:r>
      <w:r w:rsidRPr="00CE15C5">
        <w:rPr>
          <w:bCs/>
          <w:sz w:val="22"/>
          <w:szCs w:val="22"/>
        </w:rPr>
        <w:t xml:space="preserve">, essendo </w:t>
      </w:r>
      <w:r w:rsidRPr="00964438">
        <w:rPr>
          <w:bCs/>
          <w:sz w:val="22"/>
          <w:szCs w:val="22"/>
        </w:rPr>
        <w:lastRenderedPageBreak/>
        <w:t xml:space="preserve">stata costituita da </w:t>
      </w:r>
      <w:r w:rsidRPr="00964438">
        <w:rPr>
          <w:b/>
          <w:bCs/>
          <w:sz w:val="22"/>
          <w:szCs w:val="22"/>
        </w:rPr>
        <w:t xml:space="preserve">NON PIU’ </w:t>
      </w:r>
      <w:proofErr w:type="spellStart"/>
      <w:r w:rsidRPr="00964438">
        <w:rPr>
          <w:b/>
          <w:bCs/>
          <w:sz w:val="22"/>
          <w:szCs w:val="22"/>
        </w:rPr>
        <w:t>DI</w:t>
      </w:r>
      <w:proofErr w:type="spellEnd"/>
      <w:r w:rsidRPr="00964438">
        <w:rPr>
          <w:b/>
          <w:bCs/>
          <w:sz w:val="22"/>
          <w:szCs w:val="22"/>
        </w:rPr>
        <w:t xml:space="preserve"> 5 ANNI</w:t>
      </w:r>
      <w:r w:rsidRPr="00964438">
        <w:rPr>
          <w:bCs/>
          <w:sz w:val="22"/>
          <w:szCs w:val="22"/>
        </w:rPr>
        <w:t xml:space="preserve">, </w:t>
      </w:r>
      <w:r w:rsidR="00964438">
        <w:rPr>
          <w:bCs/>
          <w:sz w:val="22"/>
          <w:szCs w:val="22"/>
        </w:rPr>
        <w:t>si avvale dei requisiti dei soci della società (</w:t>
      </w:r>
      <w:r w:rsidR="00964438" w:rsidRPr="00964438">
        <w:rPr>
          <w:bCs/>
          <w:i/>
          <w:sz w:val="22"/>
          <w:szCs w:val="22"/>
        </w:rPr>
        <w:t>qualora costituita nella forma di società di persone o di società cooper</w:t>
      </w:r>
      <w:r w:rsidR="00964438">
        <w:rPr>
          <w:bCs/>
          <w:i/>
          <w:sz w:val="22"/>
          <w:szCs w:val="22"/>
        </w:rPr>
        <w:t>at</w:t>
      </w:r>
      <w:r w:rsidR="00964438" w:rsidRPr="00964438">
        <w:rPr>
          <w:bCs/>
          <w:i/>
          <w:sz w:val="22"/>
          <w:szCs w:val="22"/>
        </w:rPr>
        <w:t>iva</w:t>
      </w:r>
      <w:r w:rsidR="00964438">
        <w:rPr>
          <w:bCs/>
          <w:sz w:val="22"/>
          <w:szCs w:val="22"/>
        </w:rPr>
        <w:t>)</w:t>
      </w:r>
      <w:r w:rsidRPr="00964438">
        <w:rPr>
          <w:color w:val="000000"/>
          <w:sz w:val="22"/>
          <w:szCs w:val="22"/>
          <w:shd w:val="clear" w:color="auto" w:fill="F5FDFE"/>
        </w:rPr>
        <w:t>,</w:t>
      </w:r>
      <w:r w:rsidR="00F8355D">
        <w:rPr>
          <w:color w:val="000000"/>
          <w:sz w:val="22"/>
          <w:szCs w:val="22"/>
          <w:shd w:val="clear" w:color="auto" w:fill="F5FDFE"/>
        </w:rPr>
        <w:t xml:space="preserve"> e dei direttori tecnici o dei professionisti dipendenti della società con rapporto a tempo indeterminato e con qualifica di dirigente o con funzioni di collaborazione coordinata e continuativa (</w:t>
      </w:r>
      <w:r w:rsidR="00F8355D" w:rsidRPr="00F8355D">
        <w:rPr>
          <w:i/>
          <w:color w:val="000000"/>
          <w:sz w:val="22"/>
          <w:szCs w:val="22"/>
          <w:shd w:val="clear" w:color="auto" w:fill="F5FDFE"/>
        </w:rPr>
        <w:t>qualora costituita nella forma di società di capitali</w:t>
      </w:r>
      <w:r w:rsidR="00F8355D">
        <w:rPr>
          <w:color w:val="000000"/>
          <w:sz w:val="22"/>
          <w:szCs w:val="22"/>
          <w:shd w:val="clear" w:color="auto" w:fill="F5FDFE"/>
        </w:rPr>
        <w:t>).</w:t>
      </w:r>
    </w:p>
    <w:p w:rsidR="00265E6A" w:rsidRPr="00CE15C5" w:rsidRDefault="00265E6A" w:rsidP="00C14743">
      <w:pPr>
        <w:pStyle w:val="sche3"/>
        <w:rPr>
          <w:lang w:val="it-IT"/>
        </w:rPr>
      </w:pPr>
    </w:p>
    <w:p w:rsidR="00265E6A" w:rsidRPr="00CE15C5" w:rsidRDefault="00265E6A" w:rsidP="0006214E">
      <w:pPr>
        <w:pStyle w:val="sche3"/>
        <w:rPr>
          <w:lang w:val="it-IT"/>
        </w:rPr>
      </w:pPr>
    </w:p>
    <w:p w:rsidR="00265E6A" w:rsidRPr="00CE15C5" w:rsidRDefault="00265E6A" w:rsidP="0006214E">
      <w:pPr>
        <w:pStyle w:val="sche3"/>
        <w:rPr>
          <w:b/>
          <w:lang w:val="it-IT"/>
        </w:rPr>
      </w:pPr>
      <w:r w:rsidRPr="00CE15C5">
        <w:rPr>
          <w:lang w:val="it-IT"/>
        </w:rPr>
        <w:t xml:space="preserve">Il sottoscritto dichiara/ i sottoscritti dichiarano di essere informato/i, ai sensi e per gli effetti del </w:t>
      </w:r>
      <w:proofErr w:type="spellStart"/>
      <w:r w:rsidRPr="00CE15C5">
        <w:rPr>
          <w:lang w:val="it-IT"/>
        </w:rPr>
        <w:t>D.Lgs.</w:t>
      </w:r>
      <w:proofErr w:type="spellEnd"/>
      <w:r w:rsidRPr="00CE15C5">
        <w:rPr>
          <w:lang w:val="it-IT"/>
        </w:rPr>
        <w:t xml:space="preserve"> 196/03, che i dati personali raccolti, sopra riportati, sono prescritti dalle disposizioni vigenti ai fini del procedimento per il quale sono richiesti e saranno trattati, anche con strumenti informatici, esclusivamente per tale scopo. E</w:t>
      </w:r>
      <w:r w:rsidR="00F8355D">
        <w:rPr>
          <w:lang w:val="it-IT"/>
        </w:rPr>
        <w:t>’</w:t>
      </w:r>
      <w:r w:rsidRPr="00CE15C5">
        <w:rPr>
          <w:lang w:val="it-IT"/>
        </w:rPr>
        <w:t>/Sono</w:t>
      </w:r>
      <w:r w:rsidR="00F8355D">
        <w:rPr>
          <w:lang w:val="it-IT"/>
        </w:rPr>
        <w:t xml:space="preserve"> </w:t>
      </w:r>
      <w:r w:rsidRPr="00CE15C5">
        <w:rPr>
          <w:lang w:val="it-IT"/>
        </w:rPr>
        <w:t xml:space="preserve">informato/i, altresì, che i diritti esercitabili sono quelli di cui alla suddetta normativa. </w:t>
      </w:r>
    </w:p>
    <w:p w:rsidR="00265E6A" w:rsidRPr="00CE15C5" w:rsidRDefault="00265E6A" w:rsidP="0006214E">
      <w:pPr>
        <w:pStyle w:val="sche3"/>
        <w:rPr>
          <w:b/>
          <w:lang w:val="it-IT"/>
        </w:rPr>
      </w:pPr>
    </w:p>
    <w:p w:rsidR="00265E6A" w:rsidRPr="00CE15C5" w:rsidRDefault="00265E6A" w:rsidP="0006214E">
      <w:pPr>
        <w:pStyle w:val="sche3"/>
        <w:rPr>
          <w:b/>
          <w:lang w:val="it-IT"/>
        </w:rPr>
      </w:pPr>
    </w:p>
    <w:p w:rsidR="00265E6A" w:rsidRPr="00CE15C5" w:rsidRDefault="00265E6A" w:rsidP="0006214E">
      <w:pPr>
        <w:pStyle w:val="sche3"/>
        <w:rPr>
          <w:lang w:val="it-IT"/>
        </w:rPr>
      </w:pPr>
      <w:r w:rsidRPr="00CE15C5">
        <w:rPr>
          <w:b/>
          <w:lang w:val="it-IT"/>
        </w:rPr>
        <w:t>Luogo e data</w:t>
      </w:r>
      <w:r w:rsidRPr="00CE15C5">
        <w:rPr>
          <w:b/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</w:r>
      <w:r w:rsidRPr="00CE15C5">
        <w:rPr>
          <w:lang w:val="it-IT"/>
        </w:rPr>
        <w:tab/>
        <w:t xml:space="preserve">                               </w:t>
      </w:r>
      <w:r w:rsidRPr="00CE15C5">
        <w:rPr>
          <w:b/>
          <w:lang w:val="it-IT"/>
        </w:rPr>
        <w:t>Firma/Firme</w:t>
      </w:r>
    </w:p>
    <w:p w:rsidR="00265E6A" w:rsidRPr="00CE15C5" w:rsidRDefault="00265E6A" w:rsidP="0006214E">
      <w:pPr>
        <w:rPr>
          <w:sz w:val="22"/>
          <w:szCs w:val="22"/>
        </w:rPr>
      </w:pPr>
    </w:p>
    <w:p w:rsidR="00265E6A" w:rsidRPr="00CE15C5" w:rsidRDefault="00265E6A" w:rsidP="0006214E">
      <w:pPr>
        <w:rPr>
          <w:sz w:val="22"/>
          <w:szCs w:val="22"/>
        </w:rPr>
      </w:pPr>
    </w:p>
    <w:p w:rsidR="00265E6A" w:rsidRDefault="00265E6A" w:rsidP="0006214E">
      <w:pPr>
        <w:rPr>
          <w:sz w:val="22"/>
          <w:szCs w:val="22"/>
        </w:rPr>
      </w:pPr>
    </w:p>
    <w:p w:rsidR="00265E6A" w:rsidRDefault="00265E6A" w:rsidP="0006214E">
      <w:pPr>
        <w:rPr>
          <w:sz w:val="22"/>
          <w:szCs w:val="22"/>
        </w:rPr>
      </w:pPr>
    </w:p>
    <w:p w:rsidR="00265E6A" w:rsidRDefault="00265E6A" w:rsidP="0006214E">
      <w:pPr>
        <w:rPr>
          <w:sz w:val="22"/>
          <w:szCs w:val="22"/>
        </w:rPr>
      </w:pPr>
    </w:p>
    <w:p w:rsidR="00265E6A" w:rsidRDefault="00265E6A" w:rsidP="0006214E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65E6A" w:rsidRDefault="00265E6A" w:rsidP="0006214E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65E6A" w:rsidRDefault="00265E6A" w:rsidP="0006214E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65E6A" w:rsidRPr="00C707BA" w:rsidRDefault="00265E6A" w:rsidP="006E49CB">
      <w:pPr>
        <w:pStyle w:val="Sottotitolo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A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llegare, a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pena di esclusione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,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copia fotostatica di un documento di identità del sottoscrittore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/dei sottoscrittori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, in conformità a quanto disposto dall’art. 38, c. 3 del D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P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C707BA">
        <w:rPr>
          <w:rFonts w:ascii="Times New Roman" w:hAnsi="Times New Roman"/>
          <w:b/>
          <w:bCs/>
          <w:i/>
          <w:iCs/>
          <w:sz w:val="22"/>
          <w:szCs w:val="22"/>
        </w:rPr>
        <w:t xml:space="preserve"> 445/2000.</w:t>
      </w:r>
    </w:p>
    <w:p w:rsidR="00265E6A" w:rsidRPr="00F921F2" w:rsidRDefault="00265E6A" w:rsidP="0006214E">
      <w:pPr>
        <w:rPr>
          <w:sz w:val="22"/>
          <w:szCs w:val="22"/>
        </w:rPr>
      </w:pPr>
    </w:p>
    <w:p w:rsidR="00265E6A" w:rsidRDefault="00265E6A" w:rsidP="0006214E"/>
    <w:p w:rsidR="00265E6A" w:rsidRDefault="00265E6A"/>
    <w:sectPr w:rsidR="00265E6A" w:rsidSect="004D3A1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5D" w:rsidRDefault="00F8355D">
      <w:r>
        <w:separator/>
      </w:r>
    </w:p>
  </w:endnote>
  <w:endnote w:type="continuationSeparator" w:id="0">
    <w:p w:rsidR="00F8355D" w:rsidRDefault="00F8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5D" w:rsidRPr="009B29EE" w:rsidRDefault="00F8355D" w:rsidP="00791A8B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445788">
      <w:rPr>
        <w:i/>
        <w:noProof/>
        <w:sz w:val="20"/>
        <w:szCs w:val="20"/>
      </w:rPr>
      <w:t>1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5D" w:rsidRDefault="00F8355D">
      <w:r>
        <w:separator/>
      </w:r>
    </w:p>
  </w:footnote>
  <w:footnote w:type="continuationSeparator" w:id="0">
    <w:p w:rsidR="00F8355D" w:rsidRDefault="00F83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2">
    <w:nsid w:val="00000004"/>
    <w:multiLevelType w:val="singleLevel"/>
    <w:tmpl w:val="00000004"/>
    <w:name w:val="WW8Num3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3">
    <w:nsid w:val="00000006"/>
    <w:multiLevelType w:val="singleLevel"/>
    <w:tmpl w:val="00000006"/>
    <w:name w:val="WW8Num4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4">
    <w:nsid w:val="00000007"/>
    <w:multiLevelType w:val="multilevel"/>
    <w:tmpl w:val="E4D8B0A8"/>
    <w:name w:val="WW8Num4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61573C8"/>
    <w:multiLevelType w:val="hybridMultilevel"/>
    <w:tmpl w:val="A42473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72D9"/>
    <w:multiLevelType w:val="hybridMultilevel"/>
    <w:tmpl w:val="2EE8DBC2"/>
    <w:lvl w:ilvl="0" w:tplc="330812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D73DA"/>
    <w:multiLevelType w:val="multilevel"/>
    <w:tmpl w:val="E4D8B0A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>
      <w:start w:val="5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C212530"/>
    <w:multiLevelType w:val="hybridMultilevel"/>
    <w:tmpl w:val="ACB41CA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926C9D"/>
    <w:multiLevelType w:val="hybridMultilevel"/>
    <w:tmpl w:val="16C0443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4E"/>
    <w:rsid w:val="00042E35"/>
    <w:rsid w:val="00047ABC"/>
    <w:rsid w:val="0006214E"/>
    <w:rsid w:val="00131A6C"/>
    <w:rsid w:val="001503EB"/>
    <w:rsid w:val="001B12AC"/>
    <w:rsid w:val="00233E60"/>
    <w:rsid w:val="00265E6A"/>
    <w:rsid w:val="002745BB"/>
    <w:rsid w:val="002A45CB"/>
    <w:rsid w:val="0037441D"/>
    <w:rsid w:val="003A33C2"/>
    <w:rsid w:val="003C6C16"/>
    <w:rsid w:val="00414DEB"/>
    <w:rsid w:val="004153C3"/>
    <w:rsid w:val="00445788"/>
    <w:rsid w:val="004D3A12"/>
    <w:rsid w:val="0059377C"/>
    <w:rsid w:val="00604918"/>
    <w:rsid w:val="006B510C"/>
    <w:rsid w:val="006B727F"/>
    <w:rsid w:val="006E49CB"/>
    <w:rsid w:val="00731D3D"/>
    <w:rsid w:val="00791A8B"/>
    <w:rsid w:val="00964438"/>
    <w:rsid w:val="009B29EE"/>
    <w:rsid w:val="009D450B"/>
    <w:rsid w:val="00BA3D5C"/>
    <w:rsid w:val="00BC09DF"/>
    <w:rsid w:val="00C14743"/>
    <w:rsid w:val="00C36933"/>
    <w:rsid w:val="00C707BA"/>
    <w:rsid w:val="00C76A72"/>
    <w:rsid w:val="00CE15C5"/>
    <w:rsid w:val="00D06B90"/>
    <w:rsid w:val="00D2108D"/>
    <w:rsid w:val="00DB6C37"/>
    <w:rsid w:val="00DF5961"/>
    <w:rsid w:val="00E3732A"/>
    <w:rsid w:val="00E74CFA"/>
    <w:rsid w:val="00F07C0A"/>
    <w:rsid w:val="00F244EC"/>
    <w:rsid w:val="00F71C6F"/>
    <w:rsid w:val="00F8355D"/>
    <w:rsid w:val="00F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14E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6214E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hAnsi="Arial"/>
      <w:b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6214E"/>
    <w:rPr>
      <w:rFonts w:ascii="Arial" w:hAnsi="Arial" w:cs="Times New Roman"/>
      <w:b/>
      <w:sz w:val="24"/>
      <w:szCs w:val="24"/>
      <w:lang w:eastAsia="ar-SA" w:bidi="ar-SA"/>
    </w:rPr>
  </w:style>
  <w:style w:type="paragraph" w:customStyle="1" w:styleId="sche22">
    <w:name w:val="sche2_2"/>
    <w:uiPriority w:val="99"/>
    <w:rsid w:val="0006214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link w:val="sche3Carattere"/>
    <w:uiPriority w:val="99"/>
    <w:rsid w:val="0006214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06214E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6214E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621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4E"/>
    <w:rPr>
      <w:rFonts w:ascii="Times New Roman" w:hAnsi="Times New Roman" w:cs="Times New Roman"/>
      <w:sz w:val="24"/>
      <w:szCs w:val="24"/>
    </w:rPr>
  </w:style>
  <w:style w:type="paragraph" w:customStyle="1" w:styleId="Stile1">
    <w:name w:val="Stile1"/>
    <w:basedOn w:val="sche3"/>
    <w:link w:val="Stile1Carattere"/>
    <w:uiPriority w:val="99"/>
    <w:rsid w:val="0006214E"/>
    <w:pPr>
      <w:pBdr>
        <w:bottom w:val="dotted" w:sz="4" w:space="1" w:color="auto"/>
        <w:between w:val="dotted" w:sz="4" w:space="1" w:color="auto"/>
      </w:pBdr>
      <w:spacing w:before="240"/>
    </w:pPr>
  </w:style>
  <w:style w:type="paragraph" w:customStyle="1" w:styleId="Corpodeltesto21">
    <w:name w:val="Corpo del testo 21"/>
    <w:basedOn w:val="Normale"/>
    <w:uiPriority w:val="99"/>
    <w:rsid w:val="0006214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che3Carattere">
    <w:name w:val="sche_3 Carattere"/>
    <w:link w:val="sche3"/>
    <w:uiPriority w:val="99"/>
    <w:rsid w:val="0006214E"/>
    <w:rPr>
      <w:rFonts w:ascii="Times New Roman" w:hAnsi="Times New Roman"/>
      <w:sz w:val="22"/>
      <w:lang w:val="en-US" w:eastAsia="it-IT"/>
    </w:rPr>
  </w:style>
  <w:style w:type="character" w:customStyle="1" w:styleId="Stile1Carattere">
    <w:name w:val="Stile1 Carattere"/>
    <w:link w:val="Stile1"/>
    <w:uiPriority w:val="99"/>
    <w:rsid w:val="0006214E"/>
    <w:rPr>
      <w:rFonts w:ascii="Times New Roman" w:hAnsi="Times New Roman"/>
      <w:sz w:val="20"/>
      <w:lang w:val="en-US" w:eastAsia="it-IT"/>
    </w:rPr>
  </w:style>
  <w:style w:type="paragraph" w:customStyle="1" w:styleId="Contenutotabella">
    <w:name w:val="Contenuto tabella"/>
    <w:basedOn w:val="Normale"/>
    <w:uiPriority w:val="99"/>
    <w:rsid w:val="0006214E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BC09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2725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Alesil</cp:lastModifiedBy>
  <cp:revision>11</cp:revision>
  <dcterms:created xsi:type="dcterms:W3CDTF">2013-11-27T09:40:00Z</dcterms:created>
  <dcterms:modified xsi:type="dcterms:W3CDTF">2013-12-10T01:05:00Z</dcterms:modified>
</cp:coreProperties>
</file>